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6CEB" w14:textId="4518111B" w:rsidR="00210EE3" w:rsidRPr="00ED4F9F" w:rsidRDefault="00531D76">
      <w:pPr>
        <w:jc w:val="center"/>
        <w:rPr>
          <w:rFonts w:ascii="Times New Roman" w:eastAsia="Times New Roman" w:hAnsi="Times New Roman" w:cs="Times New Roman"/>
          <w:b/>
          <w:sz w:val="28"/>
          <w:szCs w:val="28"/>
        </w:rPr>
      </w:pPr>
      <w:r w:rsidRPr="00ED4F9F">
        <w:rPr>
          <w:rFonts w:ascii="Times New Roman" w:eastAsia="Times New Roman" w:hAnsi="Times New Roman" w:cs="Times New Roman"/>
          <w:sz w:val="20"/>
          <w:szCs w:val="20"/>
        </w:rPr>
        <w:br/>
      </w:r>
      <w:r w:rsidR="00DB7925" w:rsidRPr="00ED4F9F">
        <w:rPr>
          <w:rFonts w:ascii="Times New Roman" w:eastAsia="Times New Roman" w:hAnsi="Times New Roman" w:cs="Times New Roman"/>
          <w:b/>
          <w:sz w:val="28"/>
          <w:szCs w:val="28"/>
          <w:lang w:val="id-ID"/>
        </w:rPr>
        <w:t>The Influence of Corporate Governance and Audit Quality on Financial Performance with Earnings Management as a Mediating Variable (Case Study on Manufacturing Companies Listed on the IDX)</w:t>
      </w:r>
      <w:r w:rsidR="00C23172" w:rsidRPr="00ED4F9F">
        <w:rPr>
          <w:rFonts w:ascii="Times New Roman" w:eastAsia="Times New Roman" w:hAnsi="Times New Roman" w:cs="Times New Roman"/>
          <w:b/>
          <w:sz w:val="28"/>
          <w:szCs w:val="28"/>
          <w:lang w:val="id-ID"/>
        </w:rPr>
        <w:t xml:space="preserve"> </w:t>
      </w:r>
    </w:p>
    <w:p w14:paraId="347A20A1" w14:textId="38C92F50" w:rsidR="00210EE3" w:rsidRPr="00ED4F9F" w:rsidRDefault="00DB7925" w:rsidP="000648A5">
      <w:pPr>
        <w:spacing w:after="0" w:line="240" w:lineRule="auto"/>
        <w:jc w:val="center"/>
        <w:rPr>
          <w:rFonts w:ascii="Times New Roman" w:eastAsia="Times New Roman" w:hAnsi="Times New Roman" w:cs="Times New Roman"/>
          <w:b/>
          <w:color w:val="000000"/>
          <w:sz w:val="24"/>
          <w:szCs w:val="24"/>
          <w:lang w:val="id-ID"/>
        </w:rPr>
      </w:pPr>
      <w:r w:rsidRPr="00ED4F9F">
        <w:rPr>
          <w:rFonts w:ascii="Times New Roman" w:eastAsia="Times New Roman" w:hAnsi="Times New Roman" w:cs="Times New Roman"/>
          <w:b/>
          <w:color w:val="000000"/>
          <w:sz w:val="24"/>
          <w:szCs w:val="24"/>
          <w:lang w:val="id-ID"/>
        </w:rPr>
        <w:t>Siti Mariyah</w:t>
      </w:r>
      <w:r w:rsidR="00531D76" w:rsidRPr="00ED4F9F">
        <w:rPr>
          <w:rFonts w:ascii="Times New Roman" w:eastAsia="Times New Roman" w:hAnsi="Times New Roman" w:cs="Times New Roman"/>
          <w:b/>
          <w:color w:val="000000"/>
          <w:sz w:val="24"/>
          <w:szCs w:val="24"/>
          <w:vertAlign w:val="superscript"/>
        </w:rPr>
        <w:t>1</w:t>
      </w:r>
      <w:r w:rsidR="00531D76" w:rsidRPr="00ED4F9F">
        <w:rPr>
          <w:rFonts w:ascii="Times New Roman" w:eastAsia="Times New Roman" w:hAnsi="Times New Roman" w:cs="Times New Roman"/>
          <w:b/>
          <w:color w:val="000000"/>
          <w:sz w:val="24"/>
          <w:szCs w:val="24"/>
        </w:rPr>
        <w:t xml:space="preserve">, </w:t>
      </w:r>
      <w:r w:rsidR="00BA11C2" w:rsidRPr="00ED4F9F">
        <w:rPr>
          <w:rFonts w:ascii="Times New Roman" w:eastAsia="Times New Roman" w:hAnsi="Times New Roman" w:cs="Times New Roman"/>
          <w:b/>
          <w:bCs/>
          <w:color w:val="000000"/>
          <w:sz w:val="24"/>
          <w:szCs w:val="24"/>
        </w:rPr>
        <w:t>Afrizal</w:t>
      </w:r>
      <w:r w:rsidR="00BA11C2" w:rsidRPr="00ED4F9F">
        <w:rPr>
          <w:rFonts w:ascii="Times New Roman" w:eastAsia="Times New Roman" w:hAnsi="Times New Roman" w:cs="Times New Roman"/>
          <w:b/>
          <w:bCs/>
          <w:color w:val="000000"/>
          <w:sz w:val="24"/>
          <w:szCs w:val="24"/>
          <w:vertAlign w:val="superscript"/>
        </w:rPr>
        <w:t>2</w:t>
      </w:r>
      <w:r w:rsidR="00BA11C2" w:rsidRPr="00ED4F9F">
        <w:rPr>
          <w:rFonts w:ascii="Times New Roman" w:eastAsia="Times New Roman" w:hAnsi="Times New Roman" w:cs="Times New Roman"/>
          <w:b/>
          <w:bCs/>
          <w:color w:val="000000"/>
          <w:sz w:val="24"/>
          <w:szCs w:val="24"/>
        </w:rPr>
        <w:t>, Netty Herawaty</w:t>
      </w:r>
      <w:r w:rsidR="00BA11C2" w:rsidRPr="00ED4F9F">
        <w:rPr>
          <w:rFonts w:ascii="Times New Roman" w:eastAsia="Times New Roman" w:hAnsi="Times New Roman" w:cs="Times New Roman"/>
          <w:b/>
          <w:bCs/>
          <w:color w:val="000000"/>
          <w:sz w:val="24"/>
          <w:szCs w:val="24"/>
          <w:vertAlign w:val="superscript"/>
        </w:rPr>
        <w:t>3</w:t>
      </w:r>
    </w:p>
    <w:p w14:paraId="307DED54" w14:textId="37DFB28D" w:rsidR="00210EE3" w:rsidRPr="00ED4F9F" w:rsidRDefault="00DB7925" w:rsidP="008A05FC">
      <w:pPr>
        <w:spacing w:after="0" w:line="240" w:lineRule="auto"/>
        <w:jc w:val="center"/>
        <w:rPr>
          <w:rFonts w:ascii="Times New Roman" w:eastAsia="Times New Roman" w:hAnsi="Times New Roman" w:cs="Times New Roman"/>
          <w:color w:val="000000"/>
          <w:sz w:val="20"/>
          <w:szCs w:val="20"/>
        </w:rPr>
      </w:pPr>
      <w:r w:rsidRPr="00ED4F9F">
        <w:rPr>
          <w:rFonts w:ascii="Times New Roman" w:eastAsia="Times New Roman" w:hAnsi="Times New Roman" w:cs="Times New Roman"/>
          <w:color w:val="000000"/>
          <w:sz w:val="20"/>
          <w:szCs w:val="20"/>
        </w:rPr>
        <w:t>Master of Accounting, Faculty of Economics and Business, University of Jambi, Indonesia</w:t>
      </w:r>
      <w:r w:rsidRPr="00ED4F9F">
        <w:rPr>
          <w:rFonts w:ascii="Times New Roman" w:eastAsia="Times New Roman" w:hAnsi="Times New Roman" w:cs="Times New Roman"/>
          <w:color w:val="000000"/>
          <w:sz w:val="20"/>
          <w:szCs w:val="20"/>
          <w:vertAlign w:val="superscript"/>
        </w:rPr>
        <w:t>1</w:t>
      </w:r>
    </w:p>
    <w:p w14:paraId="4D5FB119" w14:textId="5B0A28C5" w:rsidR="00B26A2C" w:rsidRDefault="008A05FC" w:rsidP="008A05FC">
      <w:pPr>
        <w:spacing w:after="0" w:line="240" w:lineRule="auto"/>
        <w:jc w:val="center"/>
        <w:rPr>
          <w:rFonts w:ascii="Times New Roman" w:eastAsia="Times New Roman" w:hAnsi="Times New Roman" w:cs="Times New Roman"/>
          <w:color w:val="000000"/>
          <w:sz w:val="20"/>
          <w:szCs w:val="20"/>
          <w:vertAlign w:val="superscript"/>
          <w:lang w:val="id-ID"/>
        </w:rPr>
      </w:pPr>
      <w:r w:rsidRPr="00ED4F9F">
        <w:rPr>
          <w:rFonts w:ascii="Times New Roman" w:hAnsi="Times New Roman" w:cs="Times New Roman"/>
        </w:rPr>
        <w:t xml:space="preserve"> </w:t>
      </w:r>
      <w:r w:rsidR="00BA11C2" w:rsidRPr="00ED4F9F">
        <w:rPr>
          <w:rFonts w:ascii="Times New Roman" w:eastAsia="Times New Roman" w:hAnsi="Times New Roman" w:cs="Times New Roman"/>
          <w:color w:val="000000"/>
          <w:sz w:val="20"/>
          <w:szCs w:val="20"/>
          <w:lang w:val="id-ID"/>
        </w:rPr>
        <w:t>Lecturer in Master of Accounting, Faculty of Economics and Business, University of Jambi, Indonesia</w:t>
      </w:r>
      <w:r w:rsidR="00BA11C2" w:rsidRPr="00ED4F9F">
        <w:rPr>
          <w:rFonts w:ascii="Times New Roman" w:eastAsia="Times New Roman" w:hAnsi="Times New Roman" w:cs="Times New Roman"/>
          <w:color w:val="000000"/>
          <w:sz w:val="20"/>
          <w:szCs w:val="20"/>
          <w:vertAlign w:val="superscript"/>
          <w:lang w:val="id-ID"/>
        </w:rPr>
        <w:t>2,3</w:t>
      </w:r>
    </w:p>
    <w:p w14:paraId="3BB755CB" w14:textId="2148713E" w:rsidR="000648A5" w:rsidRPr="000648A5" w:rsidRDefault="000648A5" w:rsidP="008A05FC">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 xml:space="preserve">Email :  </w:t>
      </w:r>
      <w:r>
        <w:rPr>
          <w:rFonts w:ascii="Times New Roman" w:eastAsia="Times New Roman" w:hAnsi="Times New Roman" w:cs="Times New Roman"/>
          <w:color w:val="000000"/>
          <w:sz w:val="20"/>
          <w:szCs w:val="20"/>
          <w:lang w:val="id-ID"/>
        </w:rPr>
        <w:fldChar w:fldCharType="begin"/>
      </w:r>
      <w:r>
        <w:rPr>
          <w:rFonts w:ascii="Times New Roman" w:eastAsia="Times New Roman" w:hAnsi="Times New Roman" w:cs="Times New Roman"/>
          <w:color w:val="000000"/>
          <w:sz w:val="20"/>
          <w:szCs w:val="20"/>
          <w:lang w:val="id-ID"/>
        </w:rPr>
        <w:instrText>HYPERLINK "mailto:</w:instrText>
      </w:r>
      <w:r w:rsidRPr="000648A5">
        <w:rPr>
          <w:rFonts w:ascii="Times New Roman" w:eastAsia="Times New Roman" w:hAnsi="Times New Roman" w:cs="Times New Roman"/>
          <w:color w:val="000000"/>
          <w:sz w:val="20"/>
          <w:szCs w:val="20"/>
          <w:lang w:val="id-ID"/>
        </w:rPr>
        <w:instrText>Sitimariyah2503@gmail.com</w:instrText>
      </w:r>
      <w:r>
        <w:rPr>
          <w:rFonts w:ascii="Times New Roman" w:eastAsia="Times New Roman" w:hAnsi="Times New Roman" w:cs="Times New Roman"/>
          <w:color w:val="000000"/>
          <w:sz w:val="20"/>
          <w:szCs w:val="20"/>
          <w:lang w:val="id-ID"/>
        </w:rPr>
        <w:instrText>"</w:instrText>
      </w:r>
      <w:r>
        <w:rPr>
          <w:rFonts w:ascii="Times New Roman" w:eastAsia="Times New Roman" w:hAnsi="Times New Roman" w:cs="Times New Roman"/>
          <w:color w:val="000000"/>
          <w:sz w:val="20"/>
          <w:szCs w:val="20"/>
          <w:lang w:val="id-ID"/>
        </w:rPr>
      </w:r>
      <w:r>
        <w:rPr>
          <w:rFonts w:ascii="Times New Roman" w:eastAsia="Times New Roman" w:hAnsi="Times New Roman" w:cs="Times New Roman"/>
          <w:color w:val="000000"/>
          <w:sz w:val="20"/>
          <w:szCs w:val="20"/>
          <w:lang w:val="id-ID"/>
        </w:rPr>
        <w:fldChar w:fldCharType="separate"/>
      </w:r>
      <w:r w:rsidRPr="000E44CD">
        <w:rPr>
          <w:rStyle w:val="Hyperlink"/>
          <w:rFonts w:ascii="Times New Roman" w:eastAsia="Times New Roman" w:hAnsi="Times New Roman" w:cs="Times New Roman"/>
          <w:sz w:val="20"/>
          <w:szCs w:val="20"/>
          <w:lang w:val="id-ID"/>
        </w:rPr>
        <w:t>Sitimariyah2503@gmail.com</w:t>
      </w:r>
      <w:r>
        <w:rPr>
          <w:rFonts w:ascii="Times New Roman" w:eastAsia="Times New Roman" w:hAnsi="Times New Roman" w:cs="Times New Roman"/>
          <w:color w:val="000000"/>
          <w:sz w:val="20"/>
          <w:szCs w:val="20"/>
          <w:lang w:val="id-ID"/>
        </w:rPr>
        <w:fldChar w:fldCharType="end"/>
      </w:r>
      <w:r w:rsidRPr="000648A5">
        <w:rPr>
          <w:rFonts w:ascii="Times New Roman" w:eastAsia="Times New Roman" w:hAnsi="Times New Roman" w:cs="Times New Roman"/>
          <w:color w:val="000000"/>
          <w:sz w:val="20"/>
          <w:szCs w:val="20"/>
          <w:vertAlign w:val="superscript"/>
          <w:lang w:val="id-ID"/>
        </w:rPr>
        <w:t>1</w:t>
      </w:r>
      <w:r>
        <w:rPr>
          <w:rFonts w:ascii="Times New Roman" w:eastAsia="Times New Roman" w:hAnsi="Times New Roman" w:cs="Times New Roman"/>
          <w:color w:val="000000"/>
          <w:sz w:val="20"/>
          <w:szCs w:val="20"/>
          <w:lang w:val="id-ID"/>
        </w:rPr>
        <w:t xml:space="preserve"> </w:t>
      </w:r>
      <w:hyperlink r:id="rId9" w:history="1">
        <w:r w:rsidRPr="000E44CD">
          <w:rPr>
            <w:rStyle w:val="Hyperlink"/>
            <w:rFonts w:ascii="Times New Roman" w:eastAsia="Times New Roman" w:hAnsi="Times New Roman" w:cs="Times New Roman"/>
            <w:sz w:val="20"/>
            <w:szCs w:val="20"/>
            <w:lang w:val="id-ID"/>
          </w:rPr>
          <w:t>Afrizal@unja.ac.id</w:t>
        </w:r>
      </w:hyperlink>
      <w:r w:rsidRPr="000648A5">
        <w:rPr>
          <w:rFonts w:ascii="Times New Roman" w:eastAsia="Times New Roman" w:hAnsi="Times New Roman" w:cs="Times New Roman"/>
          <w:color w:val="000000"/>
          <w:sz w:val="20"/>
          <w:szCs w:val="20"/>
          <w:vertAlign w:val="superscript"/>
          <w:lang w:val="id-ID"/>
        </w:rPr>
        <w:t>2</w:t>
      </w:r>
      <w:r>
        <w:rPr>
          <w:rFonts w:ascii="Times New Roman" w:eastAsia="Times New Roman" w:hAnsi="Times New Roman" w:cs="Times New Roman"/>
          <w:color w:val="000000"/>
          <w:sz w:val="20"/>
          <w:szCs w:val="20"/>
          <w:lang w:val="id-ID"/>
        </w:rPr>
        <w:t xml:space="preserve">, </w:t>
      </w:r>
      <w:hyperlink r:id="rId10" w:history="1">
        <w:r w:rsidRPr="000E44CD">
          <w:rPr>
            <w:rStyle w:val="Hyperlink"/>
            <w:rFonts w:ascii="Times New Roman" w:eastAsia="Times New Roman" w:hAnsi="Times New Roman" w:cs="Times New Roman"/>
            <w:sz w:val="20"/>
            <w:szCs w:val="20"/>
            <w:lang w:val="id-ID"/>
          </w:rPr>
          <w:t>netherawaty@unja.ac.id</w:t>
        </w:r>
      </w:hyperlink>
      <w:r w:rsidRPr="000648A5">
        <w:rPr>
          <w:rFonts w:ascii="Times New Roman" w:eastAsia="Times New Roman" w:hAnsi="Times New Roman" w:cs="Times New Roman"/>
          <w:color w:val="000000"/>
          <w:sz w:val="20"/>
          <w:szCs w:val="20"/>
          <w:vertAlign w:val="superscript"/>
          <w:lang w:val="id-ID"/>
        </w:rPr>
        <w:t>3</w:t>
      </w:r>
      <w:r>
        <w:rPr>
          <w:rFonts w:ascii="Times New Roman" w:eastAsia="Times New Roman" w:hAnsi="Times New Roman" w:cs="Times New Roman"/>
          <w:color w:val="000000"/>
          <w:sz w:val="20"/>
          <w:szCs w:val="20"/>
          <w:lang w:val="id-ID"/>
        </w:rPr>
        <w:t xml:space="preserve"> </w:t>
      </w:r>
    </w:p>
    <w:p w14:paraId="571668F6" w14:textId="77777777" w:rsidR="008A05FC" w:rsidRPr="00ED4F9F" w:rsidRDefault="008A05FC" w:rsidP="008A05FC">
      <w:pPr>
        <w:spacing w:after="0" w:line="240" w:lineRule="auto"/>
        <w:jc w:val="center"/>
        <w:rPr>
          <w:rFonts w:ascii="Times New Roman" w:eastAsia="Times New Roman" w:hAnsi="Times New Roman" w:cs="Times New Roman"/>
          <w:color w:val="000000"/>
          <w:sz w:val="20"/>
          <w:szCs w:val="20"/>
          <w:lang w:val="id-ID"/>
        </w:rPr>
      </w:pPr>
    </w:p>
    <w:p w14:paraId="62689202" w14:textId="77777777" w:rsidR="008A05FC" w:rsidRPr="00ED4F9F" w:rsidRDefault="008A05FC" w:rsidP="008A05FC">
      <w:pPr>
        <w:spacing w:after="0" w:line="240" w:lineRule="auto"/>
        <w:jc w:val="center"/>
        <w:rPr>
          <w:rFonts w:ascii="Times New Roman" w:eastAsia="Times New Roman" w:hAnsi="Times New Roman" w:cs="Times New Roman"/>
          <w:color w:val="000000"/>
          <w:sz w:val="20"/>
          <w:szCs w:val="20"/>
          <w:lang w:val="id-ID"/>
        </w:rPr>
      </w:pPr>
    </w:p>
    <w:tbl>
      <w:tblPr>
        <w:tblStyle w:val="a"/>
        <w:tblW w:w="2410" w:type="dxa"/>
        <w:tblInd w:w="-115" w:type="dxa"/>
        <w:tblBorders>
          <w:top w:val="single" w:sz="4" w:space="0" w:color="000000"/>
          <w:bottom w:val="single" w:sz="4" w:space="0" w:color="000000"/>
        </w:tblBorders>
        <w:tblLayout w:type="fixed"/>
        <w:tblLook w:val="0400" w:firstRow="0" w:lastRow="0" w:firstColumn="0" w:lastColumn="0" w:noHBand="0" w:noVBand="1"/>
      </w:tblPr>
      <w:tblGrid>
        <w:gridCol w:w="2410"/>
      </w:tblGrid>
      <w:tr w:rsidR="00210EE3" w:rsidRPr="00ED4F9F" w14:paraId="4FCF5954" w14:textId="77777777">
        <w:trPr>
          <w:trHeight w:val="870"/>
        </w:trPr>
        <w:tc>
          <w:tcPr>
            <w:tcW w:w="2410" w:type="dxa"/>
            <w:shd w:val="clear" w:color="auto" w:fill="auto"/>
          </w:tcPr>
          <w:p w14:paraId="3E53D69E" w14:textId="77777777" w:rsidR="00210EE3" w:rsidRPr="00ED4F9F" w:rsidRDefault="00531D76">
            <w:pPr>
              <w:spacing w:after="0" w:line="240" w:lineRule="auto"/>
              <w:rPr>
                <w:rFonts w:ascii="Times New Roman" w:eastAsia="Times New Roman" w:hAnsi="Times New Roman" w:cs="Times New Roman"/>
                <w:b/>
                <w:color w:val="000000"/>
                <w:sz w:val="18"/>
                <w:szCs w:val="18"/>
              </w:rPr>
            </w:pPr>
            <w:r w:rsidRPr="00ED4F9F">
              <w:rPr>
                <w:rFonts w:ascii="Times New Roman" w:eastAsia="Times New Roman" w:hAnsi="Times New Roman" w:cs="Times New Roman"/>
                <w:b/>
                <w:color w:val="000000"/>
                <w:sz w:val="18"/>
                <w:szCs w:val="18"/>
              </w:rPr>
              <w:t>Article history:</w:t>
            </w:r>
          </w:p>
          <w:p w14:paraId="315D4397" w14:textId="087B4A2F" w:rsidR="00210EE3" w:rsidRPr="00ED4F9F" w:rsidRDefault="00531D76">
            <w:pPr>
              <w:spacing w:after="0" w:line="240" w:lineRule="auto"/>
              <w:rPr>
                <w:rFonts w:ascii="Times New Roman" w:eastAsia="Times New Roman" w:hAnsi="Times New Roman" w:cs="Times New Roman"/>
                <w:color w:val="000000"/>
                <w:sz w:val="18"/>
                <w:szCs w:val="18"/>
              </w:rPr>
            </w:pPr>
            <w:r w:rsidRPr="00ED4F9F">
              <w:rPr>
                <w:rFonts w:ascii="Times New Roman" w:eastAsia="Times New Roman" w:hAnsi="Times New Roman" w:cs="Times New Roman"/>
                <w:color w:val="000000"/>
                <w:sz w:val="18"/>
                <w:szCs w:val="18"/>
              </w:rPr>
              <w:t xml:space="preserve">Received: </w:t>
            </w:r>
            <w:r w:rsidRPr="00ED4F9F">
              <w:rPr>
                <w:rFonts w:ascii="Times New Roman" w:eastAsia="Times New Roman" w:hAnsi="Times New Roman" w:cs="Times New Roman"/>
                <w:color w:val="222222"/>
                <w:sz w:val="18"/>
                <w:szCs w:val="18"/>
                <w:highlight w:val="white"/>
              </w:rPr>
              <w:t>202</w:t>
            </w:r>
            <w:r w:rsidR="00DB7925" w:rsidRPr="00ED4F9F">
              <w:rPr>
                <w:rFonts w:ascii="Times New Roman" w:eastAsia="Times New Roman" w:hAnsi="Times New Roman" w:cs="Times New Roman"/>
                <w:color w:val="222222"/>
                <w:sz w:val="18"/>
                <w:szCs w:val="18"/>
                <w:highlight w:val="white"/>
              </w:rPr>
              <w:t>5</w:t>
            </w:r>
            <w:r w:rsidRPr="00ED4F9F">
              <w:rPr>
                <w:rFonts w:ascii="Times New Roman" w:eastAsia="Times New Roman" w:hAnsi="Times New Roman" w:cs="Times New Roman"/>
                <w:color w:val="222222"/>
                <w:sz w:val="18"/>
                <w:szCs w:val="18"/>
                <w:highlight w:val="white"/>
              </w:rPr>
              <w:t>-0</w:t>
            </w:r>
            <w:r w:rsidR="00DB7925" w:rsidRPr="00ED4F9F">
              <w:rPr>
                <w:rFonts w:ascii="Times New Roman" w:eastAsia="Times New Roman" w:hAnsi="Times New Roman" w:cs="Times New Roman"/>
                <w:color w:val="222222"/>
                <w:sz w:val="18"/>
                <w:szCs w:val="18"/>
                <w:highlight w:val="white"/>
              </w:rPr>
              <w:t>5</w:t>
            </w:r>
            <w:r w:rsidRPr="00ED4F9F">
              <w:rPr>
                <w:rFonts w:ascii="Times New Roman" w:eastAsia="Times New Roman" w:hAnsi="Times New Roman" w:cs="Times New Roman"/>
                <w:color w:val="222222"/>
                <w:sz w:val="18"/>
                <w:szCs w:val="18"/>
                <w:highlight w:val="white"/>
              </w:rPr>
              <w:t>-</w:t>
            </w:r>
            <w:r w:rsidR="00DB7925" w:rsidRPr="00ED4F9F">
              <w:rPr>
                <w:rFonts w:ascii="Times New Roman" w:eastAsia="Times New Roman" w:hAnsi="Times New Roman" w:cs="Times New Roman"/>
                <w:color w:val="222222"/>
                <w:sz w:val="18"/>
                <w:szCs w:val="18"/>
              </w:rPr>
              <w:t>20</w:t>
            </w:r>
          </w:p>
          <w:p w14:paraId="61F6C9AD" w14:textId="6D4A1CDE" w:rsidR="00210EE3" w:rsidRPr="00ED4F9F" w:rsidRDefault="00531D76">
            <w:pPr>
              <w:spacing w:after="0" w:line="240" w:lineRule="auto"/>
              <w:rPr>
                <w:rFonts w:ascii="Times New Roman" w:eastAsia="Times New Roman" w:hAnsi="Times New Roman" w:cs="Times New Roman"/>
                <w:color w:val="000000"/>
                <w:sz w:val="18"/>
                <w:szCs w:val="18"/>
              </w:rPr>
            </w:pPr>
            <w:r w:rsidRPr="00ED4F9F">
              <w:rPr>
                <w:rFonts w:ascii="Times New Roman" w:eastAsia="Times New Roman" w:hAnsi="Times New Roman" w:cs="Times New Roman"/>
                <w:color w:val="000000"/>
                <w:sz w:val="18"/>
                <w:szCs w:val="18"/>
              </w:rPr>
              <w:t xml:space="preserve">Revised: </w:t>
            </w:r>
            <w:r w:rsidRPr="00ED4F9F">
              <w:rPr>
                <w:rFonts w:ascii="Times New Roman" w:eastAsia="Times New Roman" w:hAnsi="Times New Roman" w:cs="Times New Roman"/>
                <w:color w:val="222222"/>
                <w:sz w:val="18"/>
                <w:szCs w:val="18"/>
                <w:highlight w:val="white"/>
              </w:rPr>
              <w:t>202</w:t>
            </w:r>
            <w:r w:rsidR="00DB7925" w:rsidRPr="00ED4F9F">
              <w:rPr>
                <w:rFonts w:ascii="Times New Roman" w:eastAsia="Times New Roman" w:hAnsi="Times New Roman" w:cs="Times New Roman"/>
                <w:color w:val="222222"/>
                <w:sz w:val="18"/>
                <w:szCs w:val="18"/>
                <w:highlight w:val="white"/>
              </w:rPr>
              <w:t>5</w:t>
            </w:r>
            <w:r w:rsidRPr="00ED4F9F">
              <w:rPr>
                <w:rFonts w:ascii="Times New Roman" w:eastAsia="Times New Roman" w:hAnsi="Times New Roman" w:cs="Times New Roman"/>
                <w:color w:val="222222"/>
                <w:sz w:val="18"/>
                <w:szCs w:val="18"/>
                <w:highlight w:val="white"/>
              </w:rPr>
              <w:t>-0</w:t>
            </w:r>
            <w:r w:rsidR="00DB7925" w:rsidRPr="00ED4F9F">
              <w:rPr>
                <w:rFonts w:ascii="Times New Roman" w:eastAsia="Times New Roman" w:hAnsi="Times New Roman" w:cs="Times New Roman"/>
                <w:color w:val="222222"/>
                <w:sz w:val="18"/>
                <w:szCs w:val="18"/>
                <w:highlight w:val="white"/>
              </w:rPr>
              <w:t>5</w:t>
            </w:r>
            <w:r w:rsidRPr="00ED4F9F">
              <w:rPr>
                <w:rFonts w:ascii="Times New Roman" w:eastAsia="Times New Roman" w:hAnsi="Times New Roman" w:cs="Times New Roman"/>
                <w:color w:val="222222"/>
                <w:sz w:val="18"/>
                <w:szCs w:val="18"/>
                <w:highlight w:val="white"/>
              </w:rPr>
              <w:t>-</w:t>
            </w:r>
            <w:r w:rsidR="00DB7925" w:rsidRPr="00ED4F9F">
              <w:rPr>
                <w:rFonts w:ascii="Times New Roman" w:eastAsia="Times New Roman" w:hAnsi="Times New Roman" w:cs="Times New Roman"/>
                <w:color w:val="222222"/>
                <w:sz w:val="18"/>
                <w:szCs w:val="18"/>
                <w:highlight w:val="white"/>
              </w:rPr>
              <w:t>30</w:t>
            </w:r>
            <w:r w:rsidRPr="00ED4F9F">
              <w:rPr>
                <w:rFonts w:ascii="Times New Roman" w:eastAsia="Times New Roman" w:hAnsi="Times New Roman" w:cs="Times New Roman"/>
                <w:color w:val="222222"/>
                <w:sz w:val="18"/>
                <w:szCs w:val="18"/>
                <w:highlight w:val="white"/>
              </w:rPr>
              <w:t> </w:t>
            </w:r>
          </w:p>
          <w:p w14:paraId="53A3D92C" w14:textId="0C3B4A5D" w:rsidR="00210EE3" w:rsidRPr="00ED4F9F" w:rsidRDefault="00531D76">
            <w:pPr>
              <w:spacing w:after="0" w:line="240" w:lineRule="auto"/>
              <w:rPr>
                <w:rFonts w:ascii="Times New Roman" w:eastAsia="Times New Roman" w:hAnsi="Times New Roman" w:cs="Times New Roman"/>
                <w:color w:val="000000"/>
                <w:sz w:val="18"/>
                <w:szCs w:val="18"/>
              </w:rPr>
            </w:pPr>
            <w:r w:rsidRPr="00ED4F9F">
              <w:rPr>
                <w:rFonts w:ascii="Times New Roman" w:eastAsia="Times New Roman" w:hAnsi="Times New Roman" w:cs="Times New Roman"/>
                <w:color w:val="000000"/>
                <w:sz w:val="18"/>
                <w:szCs w:val="18"/>
              </w:rPr>
              <w:t>Accepted: 20</w:t>
            </w:r>
            <w:r w:rsidRPr="00ED4F9F">
              <w:rPr>
                <w:rFonts w:ascii="Times New Roman" w:eastAsia="Times New Roman" w:hAnsi="Times New Roman" w:cs="Times New Roman"/>
                <w:sz w:val="18"/>
                <w:szCs w:val="18"/>
              </w:rPr>
              <w:t>2</w:t>
            </w:r>
            <w:r w:rsidR="00DB7925" w:rsidRPr="00ED4F9F">
              <w:rPr>
                <w:rFonts w:ascii="Times New Roman" w:eastAsia="Times New Roman" w:hAnsi="Times New Roman" w:cs="Times New Roman"/>
                <w:sz w:val="18"/>
                <w:szCs w:val="18"/>
              </w:rPr>
              <w:t>5</w:t>
            </w:r>
            <w:r w:rsidRPr="00ED4F9F">
              <w:rPr>
                <w:rFonts w:ascii="Times New Roman" w:eastAsia="Times New Roman" w:hAnsi="Times New Roman" w:cs="Times New Roman"/>
                <w:color w:val="000000"/>
                <w:sz w:val="18"/>
                <w:szCs w:val="18"/>
              </w:rPr>
              <w:t>-0</w:t>
            </w:r>
            <w:r w:rsidR="00DB7925" w:rsidRPr="00ED4F9F">
              <w:rPr>
                <w:rFonts w:ascii="Times New Roman" w:eastAsia="Times New Roman" w:hAnsi="Times New Roman" w:cs="Times New Roman"/>
                <w:color w:val="000000"/>
                <w:sz w:val="18"/>
                <w:szCs w:val="18"/>
              </w:rPr>
              <w:t>6</w:t>
            </w:r>
            <w:r w:rsidRPr="00ED4F9F">
              <w:rPr>
                <w:rFonts w:ascii="Times New Roman" w:eastAsia="Times New Roman" w:hAnsi="Times New Roman" w:cs="Times New Roman"/>
                <w:color w:val="000000"/>
                <w:sz w:val="18"/>
                <w:szCs w:val="18"/>
              </w:rPr>
              <w:t>-0</w:t>
            </w:r>
            <w:r w:rsidR="00DB7925" w:rsidRPr="00ED4F9F">
              <w:rPr>
                <w:rFonts w:ascii="Times New Roman" w:eastAsia="Times New Roman" w:hAnsi="Times New Roman" w:cs="Times New Roman"/>
                <w:color w:val="000000"/>
                <w:sz w:val="18"/>
                <w:szCs w:val="18"/>
              </w:rPr>
              <w:t>2</w:t>
            </w:r>
          </w:p>
        </w:tc>
      </w:tr>
    </w:tbl>
    <w:p w14:paraId="60A2DE61" w14:textId="77777777" w:rsidR="00210EE3" w:rsidRPr="00ED4F9F" w:rsidRDefault="00210EE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33A1A89" w14:textId="77777777" w:rsidR="00210EE3" w:rsidRPr="00ED4F9F" w:rsidRDefault="00531D76">
      <w:pPr>
        <w:spacing w:after="0" w:line="240" w:lineRule="auto"/>
        <w:rPr>
          <w:rFonts w:ascii="Times New Roman" w:eastAsia="Times New Roman" w:hAnsi="Times New Roman" w:cs="Times New Roman"/>
          <w:color w:val="FF0000"/>
          <w:sz w:val="20"/>
          <w:szCs w:val="20"/>
        </w:rPr>
      </w:pPr>
      <w:r w:rsidRPr="00ED4F9F">
        <w:rPr>
          <w:rFonts w:ascii="Times New Roman" w:eastAsia="Times New Roman" w:hAnsi="Times New Roman" w:cs="Times New Roman"/>
          <w:noProof/>
          <w:sz w:val="20"/>
          <w:szCs w:val="20"/>
        </w:rPr>
        <w:drawing>
          <wp:inline distT="0" distB="0" distL="0" distR="0" wp14:anchorId="0973451C" wp14:editId="262F07A9">
            <wp:extent cx="142875" cy="142875"/>
            <wp:effectExtent l="0" t="0" r="0" b="0"/>
            <wp:docPr id="7" name="image1.png" descr="Image result for symbol email"/>
            <wp:cNvGraphicFramePr/>
            <a:graphic xmlns:a="http://schemas.openxmlformats.org/drawingml/2006/main">
              <a:graphicData uri="http://schemas.openxmlformats.org/drawingml/2006/picture">
                <pic:pic xmlns:pic="http://schemas.openxmlformats.org/drawingml/2006/picture">
                  <pic:nvPicPr>
                    <pic:cNvPr id="0" name="image1.png" descr="Image result for symbol email"/>
                    <pic:cNvPicPr preferRelativeResize="0"/>
                  </pic:nvPicPr>
                  <pic:blipFill>
                    <a:blip r:embed="rId11"/>
                    <a:srcRect/>
                    <a:stretch>
                      <a:fillRect/>
                    </a:stretch>
                  </pic:blipFill>
                  <pic:spPr>
                    <a:xfrm>
                      <a:off x="0" y="0"/>
                      <a:ext cx="142875" cy="142875"/>
                    </a:xfrm>
                    <a:prstGeom prst="rect">
                      <a:avLst/>
                    </a:prstGeom>
                    <a:ln/>
                  </pic:spPr>
                </pic:pic>
              </a:graphicData>
            </a:graphic>
          </wp:inline>
        </w:drawing>
      </w:r>
      <w:r w:rsidRPr="00ED4F9F">
        <w:rPr>
          <w:rFonts w:ascii="Times New Roman" w:eastAsia="Times New Roman" w:hAnsi="Times New Roman" w:cs="Times New Roman"/>
          <w:sz w:val="20"/>
          <w:szCs w:val="20"/>
        </w:rPr>
        <w:t xml:space="preserve"> Corresponding Author:</w:t>
      </w:r>
    </w:p>
    <w:p w14:paraId="4718D7CE" w14:textId="61BE523B" w:rsidR="00210EE3" w:rsidRPr="00ED4F9F" w:rsidRDefault="00DB7925">
      <w:pPr>
        <w:spacing w:after="0" w:line="240" w:lineRule="auto"/>
        <w:rPr>
          <w:rFonts w:ascii="Times New Roman" w:eastAsia="Times New Roman" w:hAnsi="Times New Roman" w:cs="Times New Roman"/>
          <w:sz w:val="20"/>
          <w:szCs w:val="20"/>
          <w:lang w:val="id-ID"/>
        </w:rPr>
      </w:pPr>
      <w:r w:rsidRPr="00ED4F9F">
        <w:rPr>
          <w:rFonts w:ascii="Times New Roman" w:eastAsia="Times New Roman" w:hAnsi="Times New Roman" w:cs="Times New Roman"/>
          <w:b/>
          <w:sz w:val="20"/>
          <w:szCs w:val="20"/>
          <w:lang w:val="id-ID"/>
        </w:rPr>
        <w:t>Siti Mariyah</w:t>
      </w:r>
    </w:p>
    <w:p w14:paraId="1F1BD21B" w14:textId="39116D8B" w:rsidR="00210EE3" w:rsidRPr="00ED4F9F" w:rsidRDefault="00531D76">
      <w:pPr>
        <w:spacing w:after="0" w:line="240" w:lineRule="auto"/>
        <w:rPr>
          <w:rFonts w:ascii="Times New Roman" w:eastAsia="Times New Roman" w:hAnsi="Times New Roman" w:cs="Times New Roman"/>
          <w:color w:val="000000"/>
          <w:sz w:val="20"/>
          <w:szCs w:val="20"/>
          <w:lang w:val="id-ID"/>
        </w:rPr>
      </w:pPr>
      <w:r w:rsidRPr="00ED4F9F">
        <w:rPr>
          <w:rFonts w:ascii="Times New Roman" w:eastAsia="Times New Roman" w:hAnsi="Times New Roman" w:cs="Times New Roman"/>
          <w:sz w:val="20"/>
          <w:szCs w:val="20"/>
        </w:rPr>
        <w:t>E-mail:</w:t>
      </w:r>
      <w:r w:rsidR="00B26A2C" w:rsidRPr="00ED4F9F">
        <w:rPr>
          <w:rFonts w:ascii="Times New Roman" w:eastAsia="Times New Roman" w:hAnsi="Times New Roman" w:cs="Times New Roman"/>
          <w:sz w:val="20"/>
          <w:szCs w:val="20"/>
          <w:lang w:val="id-ID"/>
        </w:rPr>
        <w:t xml:space="preserve"> </w:t>
      </w:r>
      <w:hyperlink r:id="rId12" w:history="1">
        <w:r w:rsidR="00BA11C2" w:rsidRPr="000C0076">
          <w:rPr>
            <w:rStyle w:val="Hyperlink"/>
            <w:rFonts w:ascii="Times New Roman" w:hAnsi="Times New Roman" w:cs="Times New Roman"/>
            <w:sz w:val="20"/>
            <w:szCs w:val="20"/>
          </w:rPr>
          <w:t>Sitimariyah2503@gmail.com</w:t>
        </w:r>
      </w:hyperlink>
      <w:r w:rsidR="00BA11C2" w:rsidRPr="000C0076">
        <w:rPr>
          <w:rFonts w:ascii="Times New Roman" w:hAnsi="Times New Roman" w:cs="Times New Roman"/>
          <w:sz w:val="20"/>
          <w:szCs w:val="20"/>
        </w:rPr>
        <w:t xml:space="preserve"> </w:t>
      </w:r>
    </w:p>
    <w:p w14:paraId="0958083D" w14:textId="77777777" w:rsidR="00210EE3" w:rsidRPr="00ED4F9F" w:rsidRDefault="00210EE3">
      <w:pPr>
        <w:spacing w:after="0" w:line="240" w:lineRule="auto"/>
        <w:rPr>
          <w:rFonts w:ascii="Times New Roman" w:eastAsia="Times New Roman" w:hAnsi="Times New Roman" w:cs="Times New Roman"/>
          <w:sz w:val="24"/>
          <w:szCs w:val="24"/>
        </w:rPr>
      </w:pPr>
    </w:p>
    <w:p w14:paraId="1140C901" w14:textId="77777777" w:rsidR="00210EE3" w:rsidRPr="00ED4F9F" w:rsidRDefault="00531D76">
      <w:pPr>
        <w:jc w:val="center"/>
        <w:rPr>
          <w:rFonts w:ascii="Times New Roman" w:eastAsia="Times New Roman" w:hAnsi="Times New Roman" w:cs="Times New Roman"/>
          <w:b/>
          <w:sz w:val="20"/>
          <w:szCs w:val="20"/>
        </w:rPr>
      </w:pPr>
      <w:r w:rsidRPr="00ED4F9F">
        <w:rPr>
          <w:rFonts w:ascii="Times New Roman" w:eastAsia="Times New Roman" w:hAnsi="Times New Roman" w:cs="Times New Roman"/>
          <w:b/>
          <w:sz w:val="20"/>
          <w:szCs w:val="20"/>
        </w:rPr>
        <w:t>Abstract</w:t>
      </w:r>
    </w:p>
    <w:p w14:paraId="31250F30" w14:textId="7DF3EC06" w:rsidR="00210EE3" w:rsidRPr="00ED4F9F" w:rsidRDefault="00BA11C2">
      <w:pPr>
        <w:spacing w:after="0" w:line="240" w:lineRule="auto"/>
        <w:jc w:val="both"/>
        <w:rPr>
          <w:rFonts w:ascii="Times New Roman" w:eastAsia="Times New Roman" w:hAnsi="Times New Roman" w:cs="Times New Roman"/>
          <w:color w:val="000000"/>
          <w:sz w:val="20"/>
          <w:szCs w:val="20"/>
          <w:highlight w:val="white"/>
        </w:rPr>
      </w:pPr>
      <w:r w:rsidRPr="00ED4F9F">
        <w:rPr>
          <w:rFonts w:ascii="Times New Roman" w:hAnsi="Times New Roman" w:cs="Times New Roman"/>
          <w:sz w:val="20"/>
          <w:szCs w:val="20"/>
        </w:rPr>
        <w:t>This study aims to determine the effect of corporate governance and audit quality on financial performance with earnings management as a mediating variable. The population of this study is manufacturing companies listed on the IDX in 2020-2023. The sample of this study uses a purposive sampling technique with a total final sample of 175 manufacturing companies. This research method uses a quantitative method with secondary data in the form of company annual reports. The results of the study indicate that corporate governance has a positive effect on financial performance. Audit quality has a positive effect on financial performance. Earnings management has a positive effect on financial performance. Corporate governance has a negative effect on earnings management. Audit quality has a positive effect on earnings management. Earnings management is able to partially mediate the effect of corporate governance and audit quality on financial performance</w:t>
      </w:r>
      <w:r w:rsidR="008A05FC" w:rsidRPr="00ED4F9F">
        <w:rPr>
          <w:rFonts w:ascii="Times New Roman" w:hAnsi="Times New Roman" w:cs="Times New Roman"/>
          <w:sz w:val="20"/>
          <w:szCs w:val="20"/>
        </w:rPr>
        <w:t>.</w:t>
      </w:r>
    </w:p>
    <w:p w14:paraId="5383B5BD" w14:textId="0593AD49" w:rsidR="00210EE3" w:rsidRPr="00ED4F9F" w:rsidRDefault="00531D76" w:rsidP="00B26A2C">
      <w:pPr>
        <w:spacing w:after="0" w:line="240" w:lineRule="auto"/>
        <w:jc w:val="both"/>
        <w:rPr>
          <w:rFonts w:ascii="Times New Roman" w:eastAsia="Times New Roman" w:hAnsi="Times New Roman" w:cs="Times New Roman"/>
          <w:bCs/>
          <w:color w:val="000000"/>
          <w:sz w:val="20"/>
          <w:szCs w:val="20"/>
          <w:lang w:val="id-ID"/>
        </w:rPr>
      </w:pPr>
      <w:r w:rsidRPr="00ED4F9F">
        <w:rPr>
          <w:rFonts w:ascii="Times New Roman" w:eastAsia="Times New Roman" w:hAnsi="Times New Roman" w:cs="Times New Roman"/>
          <w:b/>
          <w:color w:val="000000"/>
          <w:sz w:val="20"/>
          <w:szCs w:val="20"/>
        </w:rPr>
        <w:t>Keywords:</w:t>
      </w:r>
      <w:r w:rsidR="00BA11C2" w:rsidRPr="00ED4F9F">
        <w:rPr>
          <w:rFonts w:ascii="Times New Roman" w:eastAsia="Times New Roman" w:hAnsi="Times New Roman" w:cs="Times New Roman"/>
          <w:b/>
          <w:color w:val="000000"/>
          <w:sz w:val="20"/>
          <w:szCs w:val="20"/>
        </w:rPr>
        <w:t> </w:t>
      </w:r>
      <w:r w:rsidR="00BA11C2" w:rsidRPr="00ED4F9F">
        <w:rPr>
          <w:rFonts w:ascii="Times New Roman" w:eastAsia="Times New Roman" w:hAnsi="Times New Roman" w:cs="Times New Roman"/>
          <w:bCs/>
          <w:color w:val="000000"/>
          <w:sz w:val="20"/>
          <w:szCs w:val="20"/>
          <w:lang w:val="id-ID"/>
        </w:rPr>
        <w:t>Audit-Quality Corporate-Governance; Earnings-Management; Financial-Performance</w:t>
      </w:r>
    </w:p>
    <w:p w14:paraId="708755B7" w14:textId="77777777" w:rsidR="00BA11C2" w:rsidRPr="00ED4F9F" w:rsidRDefault="00BA11C2" w:rsidP="00B26A2C">
      <w:pPr>
        <w:spacing w:after="0" w:line="240" w:lineRule="auto"/>
        <w:jc w:val="both"/>
        <w:rPr>
          <w:rFonts w:ascii="Times New Roman" w:eastAsia="Times New Roman" w:hAnsi="Times New Roman" w:cs="Times New Roman"/>
          <w:sz w:val="20"/>
          <w:szCs w:val="20"/>
        </w:rPr>
      </w:pPr>
    </w:p>
    <w:p w14:paraId="7EDFF31E" w14:textId="77777777" w:rsidR="00210EE3" w:rsidRPr="00ED4F9F" w:rsidRDefault="00531D76">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sz w:val="24"/>
          <w:szCs w:val="24"/>
          <w:highlight w:val="white"/>
        </w:rPr>
      </w:pPr>
      <w:r w:rsidRPr="00ED4F9F">
        <w:rPr>
          <w:rFonts w:ascii="Times New Roman" w:eastAsia="Times New Roman" w:hAnsi="Times New Roman" w:cs="Times New Roman"/>
          <w:b/>
          <w:color w:val="000000"/>
          <w:sz w:val="24"/>
          <w:szCs w:val="24"/>
          <w:highlight w:val="white"/>
        </w:rPr>
        <w:t>Introduction</w:t>
      </w:r>
    </w:p>
    <w:p w14:paraId="707EAF78" w14:textId="77777777" w:rsidR="00210EE3" w:rsidRPr="00ED4F9F" w:rsidRDefault="00210EE3">
      <w:pPr>
        <w:spacing w:after="0" w:line="240" w:lineRule="auto"/>
        <w:jc w:val="both"/>
        <w:rPr>
          <w:rFonts w:ascii="Times New Roman" w:eastAsia="Times New Roman" w:hAnsi="Times New Roman" w:cs="Times New Roman"/>
          <w:color w:val="000000"/>
          <w:sz w:val="20"/>
          <w:szCs w:val="20"/>
          <w:highlight w:val="white"/>
        </w:rPr>
      </w:pPr>
    </w:p>
    <w:p w14:paraId="62BBE77E" w14:textId="77777777" w:rsidR="00BA11C2" w:rsidRPr="00ED4F9F" w:rsidRDefault="00BA11C2" w:rsidP="00BA11C2">
      <w:pPr>
        <w:spacing w:after="0" w:line="240" w:lineRule="auto"/>
        <w:ind w:firstLine="567"/>
        <w:jc w:val="both"/>
        <w:rPr>
          <w:rFonts w:ascii="Times New Roman" w:hAnsi="Times New Roman" w:cs="Times New Roman"/>
        </w:rPr>
      </w:pPr>
      <w:r w:rsidRPr="00ED4F9F">
        <w:rPr>
          <w:rFonts w:ascii="Times New Roman" w:hAnsi="Times New Roman" w:cs="Times New Roman"/>
        </w:rPr>
        <w:t>An effective strategy is the main key for companies in running business processes to achieve goals, especially in increasing profitability (</w:t>
      </w:r>
      <w:proofErr w:type="spellStart"/>
      <w:r w:rsidRPr="00ED4F9F">
        <w:rPr>
          <w:rFonts w:ascii="Times New Roman" w:hAnsi="Times New Roman" w:cs="Times New Roman"/>
        </w:rPr>
        <w:t>Azzuhry</w:t>
      </w:r>
      <w:proofErr w:type="spellEnd"/>
      <w:r w:rsidRPr="00ED4F9F">
        <w:rPr>
          <w:rFonts w:ascii="Times New Roman" w:hAnsi="Times New Roman" w:cs="Times New Roman"/>
        </w:rPr>
        <w:t xml:space="preserve"> &amp; </w:t>
      </w:r>
      <w:proofErr w:type="spellStart"/>
      <w:r w:rsidRPr="00ED4F9F">
        <w:rPr>
          <w:rFonts w:ascii="Times New Roman" w:hAnsi="Times New Roman" w:cs="Times New Roman"/>
        </w:rPr>
        <w:t>Prasetyo</w:t>
      </w:r>
      <w:proofErr w:type="spellEnd"/>
      <w:r w:rsidRPr="00ED4F9F">
        <w:rPr>
          <w:rFonts w:ascii="Times New Roman" w:hAnsi="Times New Roman" w:cs="Times New Roman"/>
        </w:rPr>
        <w:t xml:space="preserve">, 2023). Profitability is the main indicator for investors in assessing how efficient a company is in managing assets to generate profits in a certain period (Ugwu et al., 2020). Therefore, financial performance is used as an important measuring tool to determine the impact of the company's operations on the profits obtained. This assessment also serves as a basis for making investment decisions (Juwita &amp; </w:t>
      </w:r>
      <w:proofErr w:type="spellStart"/>
      <w:r w:rsidRPr="00ED4F9F">
        <w:rPr>
          <w:rFonts w:ascii="Times New Roman" w:hAnsi="Times New Roman" w:cs="Times New Roman"/>
        </w:rPr>
        <w:t>Febriyanti</w:t>
      </w:r>
      <w:proofErr w:type="spellEnd"/>
      <w:r w:rsidRPr="00ED4F9F">
        <w:rPr>
          <w:rFonts w:ascii="Times New Roman" w:hAnsi="Times New Roman" w:cs="Times New Roman"/>
        </w:rPr>
        <w:t xml:space="preserve">, 2021). The efficiency and effectiveness of business processes over a certain period of time also serve as benchmarks in assessing the company's financial performance. </w:t>
      </w:r>
      <w:proofErr w:type="spellStart"/>
      <w:r w:rsidRPr="00ED4F9F">
        <w:rPr>
          <w:rFonts w:ascii="Times New Roman" w:hAnsi="Times New Roman" w:cs="Times New Roman"/>
        </w:rPr>
        <w:t>Sinambela</w:t>
      </w:r>
      <w:proofErr w:type="spellEnd"/>
      <w:r w:rsidRPr="00ED4F9F">
        <w:rPr>
          <w:rFonts w:ascii="Times New Roman" w:hAnsi="Times New Roman" w:cs="Times New Roman"/>
        </w:rPr>
        <w:t xml:space="preserve"> (2021) emphasized that financial performance reflects the company's ability to manage existing resources optimally.</w:t>
      </w:r>
    </w:p>
    <w:p w14:paraId="5DACBEBD" w14:textId="77777777" w:rsidR="00BA11C2" w:rsidRPr="00ED4F9F" w:rsidRDefault="00BA11C2" w:rsidP="00BA11C2">
      <w:pPr>
        <w:spacing w:after="0" w:line="240" w:lineRule="auto"/>
        <w:ind w:firstLine="567"/>
        <w:jc w:val="both"/>
        <w:rPr>
          <w:rFonts w:ascii="Times New Roman" w:hAnsi="Times New Roman" w:cs="Times New Roman"/>
        </w:rPr>
      </w:pPr>
      <w:r w:rsidRPr="00ED4F9F">
        <w:rPr>
          <w:rFonts w:ascii="Times New Roman" w:hAnsi="Times New Roman" w:cs="Times New Roman"/>
        </w:rPr>
        <w:t>Company performance plays an important role in determining market value and economic well-being, both individually and nationally (</w:t>
      </w:r>
      <w:proofErr w:type="spellStart"/>
      <w:r w:rsidRPr="00ED4F9F">
        <w:rPr>
          <w:rFonts w:ascii="Times New Roman" w:hAnsi="Times New Roman" w:cs="Times New Roman"/>
        </w:rPr>
        <w:t>Alsmady</w:t>
      </w:r>
      <w:proofErr w:type="spellEnd"/>
      <w:r w:rsidRPr="00ED4F9F">
        <w:rPr>
          <w:rFonts w:ascii="Times New Roman" w:hAnsi="Times New Roman" w:cs="Times New Roman"/>
        </w:rPr>
        <w:t xml:space="preserve">, 2022). Stakeholders use financial performance information to assess the company's ability to maximize profitability and maintain a good image in the eyes of investors (Phan et al., 2020). Therefore, the reliability of information in financial reports is an essential factor for users, both internal and external, to assess the company's efficiency (Salehi et al., 2017). However, the company's financial performance, especially in the manufacturing sector in Indonesia, shows fluctuations. Return on Assets (ROA) as one of the indicators of financial performance in manufacturing companies listed on the Indonesia Stock Exchange (IDX) for the 2020–2023 period experienced unstable changes. For example, PT Indah Kiat Pulp &amp; Paper </w:t>
      </w:r>
      <w:proofErr w:type="spellStart"/>
      <w:r w:rsidRPr="00ED4F9F">
        <w:rPr>
          <w:rFonts w:ascii="Times New Roman" w:hAnsi="Times New Roman" w:cs="Times New Roman"/>
        </w:rPr>
        <w:t>Tbk</w:t>
      </w:r>
      <w:proofErr w:type="spellEnd"/>
      <w:r w:rsidRPr="00ED4F9F">
        <w:rPr>
          <w:rFonts w:ascii="Times New Roman" w:hAnsi="Times New Roman" w:cs="Times New Roman"/>
        </w:rPr>
        <w:t xml:space="preserve"> experienced a decrease in ROA from 9.21% in 2022 to 4.16% in 2023, even though the Prompt Manufacturing Index (PMI) in the same year was in an expansionary position of 51.20% (Bank Indonesia, 2023). The decline in the performance of the manufacturing sector was partly caused by the phenomenon of early deindustrialization (Kompas.com, 2023), which requires improvements in corporate governance and productivity.</w:t>
      </w:r>
    </w:p>
    <w:p w14:paraId="4BE9623D" w14:textId="77777777" w:rsidR="00ED4F9F" w:rsidRDefault="00BA11C2" w:rsidP="00BA11C2">
      <w:pPr>
        <w:spacing w:after="0" w:line="240" w:lineRule="auto"/>
        <w:ind w:firstLine="567"/>
        <w:jc w:val="both"/>
        <w:rPr>
          <w:rFonts w:ascii="Times New Roman" w:hAnsi="Times New Roman" w:cs="Times New Roman"/>
        </w:rPr>
        <w:sectPr w:rsidR="00ED4F9F" w:rsidSect="00ED4F9F">
          <w:headerReference w:type="default" r:id="rId13"/>
          <w:footerReference w:type="default" r:id="rId14"/>
          <w:pgSz w:w="12240" w:h="20160"/>
          <w:pgMar w:top="1134" w:right="1134" w:bottom="1134" w:left="1701" w:header="709" w:footer="0" w:gutter="0"/>
          <w:pgNumType w:start="1"/>
          <w:cols w:space="720"/>
        </w:sectPr>
      </w:pPr>
      <w:r w:rsidRPr="00ED4F9F">
        <w:rPr>
          <w:rFonts w:ascii="Times New Roman" w:hAnsi="Times New Roman" w:cs="Times New Roman"/>
        </w:rPr>
        <w:t>On the other hand, market pressures and business competition cause a number of companies to engage in earnings management practices to maintain their attractiveness in the eyes of investors. This strategy is carried out through the flexibility of accounting standards or non-compliance with them, in order to manipulate financial reports (Afifa et al., 2021). This behavior is considered risky because it can cause deviations by internal parties that are detrimental not only to the company but also to investors (</w:t>
      </w:r>
      <w:proofErr w:type="spellStart"/>
      <w:r w:rsidRPr="00ED4F9F">
        <w:rPr>
          <w:rFonts w:ascii="Times New Roman" w:hAnsi="Times New Roman" w:cs="Times New Roman"/>
        </w:rPr>
        <w:t>Alqirem</w:t>
      </w:r>
      <w:proofErr w:type="spellEnd"/>
      <w:r w:rsidRPr="00ED4F9F">
        <w:rPr>
          <w:rFonts w:ascii="Times New Roman" w:hAnsi="Times New Roman" w:cs="Times New Roman"/>
        </w:rPr>
        <w:t xml:space="preserve"> et al., 2020). The objectives of this earnings management practice can vary, from tax avoidance to improving the company's image (Juwita &amp; </w:t>
      </w:r>
      <w:proofErr w:type="spellStart"/>
      <w:r w:rsidRPr="00ED4F9F">
        <w:rPr>
          <w:rFonts w:ascii="Times New Roman" w:hAnsi="Times New Roman" w:cs="Times New Roman"/>
        </w:rPr>
        <w:t>Febriyanti</w:t>
      </w:r>
      <w:proofErr w:type="spellEnd"/>
      <w:r w:rsidRPr="00ED4F9F">
        <w:rPr>
          <w:rFonts w:ascii="Times New Roman" w:hAnsi="Times New Roman" w:cs="Times New Roman"/>
        </w:rPr>
        <w:t>, 2021), although the consequence is a decrease in the quality of accounting information (</w:t>
      </w:r>
      <w:proofErr w:type="spellStart"/>
      <w:r w:rsidRPr="00ED4F9F">
        <w:rPr>
          <w:rFonts w:ascii="Times New Roman" w:hAnsi="Times New Roman" w:cs="Times New Roman"/>
        </w:rPr>
        <w:t>Almarayeh</w:t>
      </w:r>
      <w:proofErr w:type="spellEnd"/>
      <w:r w:rsidRPr="00ED4F9F">
        <w:rPr>
          <w:rFonts w:ascii="Times New Roman" w:hAnsi="Times New Roman" w:cs="Times New Roman"/>
        </w:rPr>
        <w:t xml:space="preserve"> et al., 2022).</w:t>
      </w:r>
    </w:p>
    <w:p w14:paraId="471E3D10" w14:textId="77777777" w:rsidR="00BA11C2" w:rsidRDefault="00BA11C2" w:rsidP="00BA11C2">
      <w:pPr>
        <w:spacing w:after="0" w:line="240" w:lineRule="auto"/>
        <w:ind w:firstLine="567"/>
        <w:jc w:val="both"/>
        <w:rPr>
          <w:rFonts w:ascii="Times New Roman" w:hAnsi="Times New Roman" w:cs="Times New Roman"/>
        </w:rPr>
      </w:pPr>
    </w:p>
    <w:p w14:paraId="6E1977EF" w14:textId="77777777" w:rsidR="00BA11C2" w:rsidRPr="00ED4F9F" w:rsidRDefault="00BA11C2" w:rsidP="00BA11C2">
      <w:pPr>
        <w:spacing w:after="0" w:line="240" w:lineRule="auto"/>
        <w:ind w:firstLine="567"/>
        <w:jc w:val="both"/>
        <w:rPr>
          <w:rFonts w:ascii="Times New Roman" w:hAnsi="Times New Roman" w:cs="Times New Roman"/>
        </w:rPr>
      </w:pPr>
      <w:r w:rsidRPr="00ED4F9F">
        <w:rPr>
          <w:rFonts w:ascii="Times New Roman" w:hAnsi="Times New Roman" w:cs="Times New Roman"/>
        </w:rPr>
        <w:t xml:space="preserve">Cases of financial report manipulation in Indonesia emphasize the low quality of audits and weak implementation of corporate governance. For example, the case of PT </w:t>
      </w:r>
      <w:proofErr w:type="spellStart"/>
      <w:r w:rsidRPr="00ED4F9F">
        <w:rPr>
          <w:rFonts w:ascii="Times New Roman" w:hAnsi="Times New Roman" w:cs="Times New Roman"/>
        </w:rPr>
        <w:t>Waskita</w:t>
      </w:r>
      <w:proofErr w:type="spellEnd"/>
      <w:r w:rsidRPr="00ED4F9F">
        <w:rPr>
          <w:rFonts w:ascii="Times New Roman" w:hAnsi="Times New Roman" w:cs="Times New Roman"/>
        </w:rPr>
        <w:t xml:space="preserve"> Karya </w:t>
      </w:r>
      <w:proofErr w:type="spellStart"/>
      <w:r w:rsidRPr="00ED4F9F">
        <w:rPr>
          <w:rFonts w:ascii="Times New Roman" w:hAnsi="Times New Roman" w:cs="Times New Roman"/>
        </w:rPr>
        <w:t>Tbk</w:t>
      </w:r>
      <w:proofErr w:type="spellEnd"/>
      <w:r w:rsidRPr="00ED4F9F">
        <w:rPr>
          <w:rFonts w:ascii="Times New Roman" w:hAnsi="Times New Roman" w:cs="Times New Roman"/>
        </w:rPr>
        <w:t xml:space="preserve"> showed the practice of profit engineering amidst negative cash flow, which then caused losses and triggered an investigative audit by BPKP (Tempo.com, 2023). Likewise, the case of PT </w:t>
      </w:r>
      <w:proofErr w:type="spellStart"/>
      <w:r w:rsidRPr="00ED4F9F">
        <w:rPr>
          <w:rFonts w:ascii="Times New Roman" w:hAnsi="Times New Roman" w:cs="Times New Roman"/>
        </w:rPr>
        <w:t>Indofarma</w:t>
      </w:r>
      <w:proofErr w:type="spellEnd"/>
      <w:r w:rsidRPr="00ED4F9F">
        <w:rPr>
          <w:rFonts w:ascii="Times New Roman" w:hAnsi="Times New Roman" w:cs="Times New Roman"/>
        </w:rPr>
        <w:t xml:space="preserve"> </w:t>
      </w:r>
      <w:proofErr w:type="spellStart"/>
      <w:r w:rsidRPr="00ED4F9F">
        <w:rPr>
          <w:rFonts w:ascii="Times New Roman" w:hAnsi="Times New Roman" w:cs="Times New Roman"/>
        </w:rPr>
        <w:t>Tbk</w:t>
      </w:r>
      <w:proofErr w:type="spellEnd"/>
      <w:r w:rsidRPr="00ED4F9F">
        <w:rPr>
          <w:rFonts w:ascii="Times New Roman" w:hAnsi="Times New Roman" w:cs="Times New Roman"/>
        </w:rPr>
        <w:t xml:space="preserve"> which was suspected of carrying out fictitious transactions to meet company targets, which caused state losses of up to IDR 371 billion. These incidents reflect the weak quality of audits and internal supervision. The implementation of good corporate governance plays an important role in mitigating such manipulative practices and maintaining the integrity of the company's financial performance (Al-</w:t>
      </w:r>
      <w:proofErr w:type="spellStart"/>
      <w:r w:rsidRPr="00ED4F9F">
        <w:rPr>
          <w:rFonts w:ascii="Times New Roman" w:hAnsi="Times New Roman" w:cs="Times New Roman"/>
        </w:rPr>
        <w:t>ahdal</w:t>
      </w:r>
      <w:proofErr w:type="spellEnd"/>
      <w:r w:rsidRPr="00ED4F9F">
        <w:rPr>
          <w:rFonts w:ascii="Times New Roman" w:hAnsi="Times New Roman" w:cs="Times New Roman"/>
        </w:rPr>
        <w:t xml:space="preserve"> &amp; Hashim, 2022; Puni &amp; </w:t>
      </w:r>
      <w:proofErr w:type="spellStart"/>
      <w:r w:rsidRPr="00ED4F9F">
        <w:rPr>
          <w:rFonts w:ascii="Times New Roman" w:hAnsi="Times New Roman" w:cs="Times New Roman"/>
        </w:rPr>
        <w:t>Anlesinya</w:t>
      </w:r>
      <w:proofErr w:type="spellEnd"/>
      <w:r w:rsidRPr="00ED4F9F">
        <w:rPr>
          <w:rFonts w:ascii="Times New Roman" w:hAnsi="Times New Roman" w:cs="Times New Roman"/>
        </w:rPr>
        <w:t xml:space="preserve">, 2020). Effective governance can build shareholder trust and ensure that management acts in accordance with the company's goals (Faisal &amp; </w:t>
      </w:r>
      <w:proofErr w:type="spellStart"/>
      <w:r w:rsidRPr="00ED4F9F">
        <w:rPr>
          <w:rFonts w:ascii="Times New Roman" w:hAnsi="Times New Roman" w:cs="Times New Roman"/>
        </w:rPr>
        <w:t>Syafruddin</w:t>
      </w:r>
      <w:proofErr w:type="spellEnd"/>
      <w:r w:rsidRPr="00ED4F9F">
        <w:rPr>
          <w:rFonts w:ascii="Times New Roman" w:hAnsi="Times New Roman" w:cs="Times New Roman"/>
        </w:rPr>
        <w:t>, 2020). Global financial scandals such as Enron and WorldCom reinforce the urgency of implementing high-quality governance and audits (Nguyen et al., 2024).</w:t>
      </w:r>
    </w:p>
    <w:p w14:paraId="621B05F5" w14:textId="77777777" w:rsidR="00BA11C2" w:rsidRPr="00ED4F9F" w:rsidRDefault="00BA11C2" w:rsidP="00BA11C2">
      <w:pPr>
        <w:spacing w:after="0" w:line="240" w:lineRule="auto"/>
        <w:ind w:firstLine="567"/>
        <w:jc w:val="both"/>
        <w:rPr>
          <w:rFonts w:ascii="Times New Roman" w:hAnsi="Times New Roman" w:cs="Times New Roman"/>
        </w:rPr>
      </w:pPr>
      <w:r w:rsidRPr="00ED4F9F">
        <w:rPr>
          <w:rFonts w:ascii="Times New Roman" w:hAnsi="Times New Roman" w:cs="Times New Roman"/>
        </w:rPr>
        <w:t>High audit quality serves as a guardian of the integrity of financial statements. Independent external audits help ensure that financial statements reflect the actual conditions (</w:t>
      </w:r>
      <w:proofErr w:type="spellStart"/>
      <w:r w:rsidRPr="00ED4F9F">
        <w:rPr>
          <w:rFonts w:ascii="Times New Roman" w:hAnsi="Times New Roman" w:cs="Times New Roman"/>
        </w:rPr>
        <w:t>Rompotis</w:t>
      </w:r>
      <w:proofErr w:type="spellEnd"/>
      <w:r w:rsidRPr="00ED4F9F">
        <w:rPr>
          <w:rFonts w:ascii="Times New Roman" w:hAnsi="Times New Roman" w:cs="Times New Roman"/>
        </w:rPr>
        <w:t xml:space="preserve"> &amp; Balios, 2023). This is important to improve operational efficiency and company credibility (Elewa &amp; El-Haddad, 2019). Independent auditors must be able to detect irregularities and maintain effectiveness and integrity in carrying out their duties (Ayorinde Tobi et al., 2016). However, in reality in Indonesia, audit quality is still relatively low. Many business actors are not fully aware of the impact of audits on transparency and financial performance (Wijaya, 2020; Sri &amp; </w:t>
      </w:r>
      <w:proofErr w:type="spellStart"/>
      <w:r w:rsidRPr="00ED4F9F">
        <w:rPr>
          <w:rFonts w:ascii="Times New Roman" w:hAnsi="Times New Roman" w:cs="Times New Roman"/>
        </w:rPr>
        <w:t>Solimun</w:t>
      </w:r>
      <w:proofErr w:type="spellEnd"/>
      <w:r w:rsidRPr="00ED4F9F">
        <w:rPr>
          <w:rFonts w:ascii="Times New Roman" w:hAnsi="Times New Roman" w:cs="Times New Roman"/>
        </w:rPr>
        <w:t xml:space="preserve">, 2019). For example, PT Kimia Farma </w:t>
      </w:r>
      <w:proofErr w:type="spellStart"/>
      <w:r w:rsidRPr="00ED4F9F">
        <w:rPr>
          <w:rFonts w:ascii="Times New Roman" w:hAnsi="Times New Roman" w:cs="Times New Roman"/>
        </w:rPr>
        <w:t>Tbk</w:t>
      </w:r>
      <w:proofErr w:type="spellEnd"/>
      <w:r w:rsidRPr="00ED4F9F">
        <w:rPr>
          <w:rFonts w:ascii="Times New Roman" w:hAnsi="Times New Roman" w:cs="Times New Roman"/>
        </w:rPr>
        <w:t xml:space="preserve"> received a fair opinion from an independent auditor even though its financial performance showed a significant decline, namely up to -7.95% in the 2020–2023 period. This shows a gap between the audit results and the company's actual conditions.</w:t>
      </w:r>
    </w:p>
    <w:p w14:paraId="0ADEF682" w14:textId="0CE967F9" w:rsidR="008B466E" w:rsidRPr="00ED4F9F" w:rsidRDefault="00BA11C2" w:rsidP="00BA11C2">
      <w:pPr>
        <w:spacing w:after="0" w:line="240" w:lineRule="auto"/>
        <w:ind w:firstLine="567"/>
        <w:jc w:val="both"/>
        <w:rPr>
          <w:rFonts w:ascii="Times New Roman" w:hAnsi="Times New Roman" w:cs="Times New Roman"/>
          <w:lang w:val="id-ID"/>
        </w:rPr>
      </w:pPr>
      <w:r w:rsidRPr="00ED4F9F">
        <w:rPr>
          <w:rFonts w:ascii="Times New Roman" w:hAnsi="Times New Roman" w:cs="Times New Roman"/>
        </w:rPr>
        <w:t xml:space="preserve">Theoretically, good audit quality can reduce agency costs and improve company performance, as explained in the agency theory by Jensen &amp; Meckling (1976). However, the results of the study show differences. For example, </w:t>
      </w:r>
      <w:proofErr w:type="spellStart"/>
      <w:r w:rsidRPr="00ED4F9F">
        <w:rPr>
          <w:rFonts w:ascii="Times New Roman" w:hAnsi="Times New Roman" w:cs="Times New Roman"/>
        </w:rPr>
        <w:t>Wibawarningsi</w:t>
      </w:r>
      <w:proofErr w:type="spellEnd"/>
      <w:r w:rsidRPr="00ED4F9F">
        <w:rPr>
          <w:rFonts w:ascii="Times New Roman" w:hAnsi="Times New Roman" w:cs="Times New Roman"/>
        </w:rPr>
        <w:t xml:space="preserve"> in Altin (2024) stated that the characteristics of the audit committee do not have a significant effect on company performance, because they are influenced by other factors such as information asymmetry and uncertainty. Thus, audit quality and corporate governance are two important factors that are interrelated and significantly affect the company's financial performance. Improving both is a strategic step to maintain business sustainability and increase investor confidence.</w:t>
      </w:r>
    </w:p>
    <w:p w14:paraId="5A5E94CE" w14:textId="77777777" w:rsidR="008B466E" w:rsidRPr="00ED4F9F" w:rsidRDefault="008B466E" w:rsidP="00B26A2C">
      <w:pPr>
        <w:spacing w:after="0" w:line="240" w:lineRule="auto"/>
        <w:ind w:firstLine="567"/>
        <w:jc w:val="both"/>
        <w:rPr>
          <w:rFonts w:ascii="Times New Roman" w:eastAsia="Times New Roman" w:hAnsi="Times New Roman" w:cs="Times New Roman"/>
          <w:color w:val="000000"/>
          <w:sz w:val="20"/>
          <w:szCs w:val="20"/>
          <w:lang w:val="id-ID"/>
        </w:rPr>
      </w:pPr>
    </w:p>
    <w:p w14:paraId="075B02F7" w14:textId="77777777" w:rsidR="00B26A2C" w:rsidRPr="00ED4F9F" w:rsidRDefault="00B26A2C" w:rsidP="00B26A2C">
      <w:pPr>
        <w:spacing w:after="0" w:line="240" w:lineRule="auto"/>
        <w:ind w:firstLine="567"/>
        <w:jc w:val="both"/>
        <w:rPr>
          <w:rFonts w:ascii="Times New Roman" w:eastAsia="Times New Roman" w:hAnsi="Times New Roman" w:cs="Times New Roman"/>
          <w:color w:val="000000"/>
          <w:sz w:val="20"/>
          <w:szCs w:val="20"/>
        </w:rPr>
      </w:pPr>
    </w:p>
    <w:p w14:paraId="217577E6" w14:textId="65112551" w:rsidR="00210EE3" w:rsidRPr="00ED4F9F" w:rsidRDefault="00531D76" w:rsidP="00CD01BE">
      <w:pPr>
        <w:pStyle w:val="ListParagraph"/>
        <w:numPr>
          <w:ilvl w:val="0"/>
          <w:numId w:val="1"/>
        </w:numPr>
        <w:spacing w:after="0" w:line="240" w:lineRule="auto"/>
        <w:ind w:left="567" w:hanging="567"/>
        <w:jc w:val="both"/>
        <w:rPr>
          <w:rFonts w:ascii="Times New Roman" w:eastAsia="Times New Roman" w:hAnsi="Times New Roman" w:cs="Times New Roman"/>
          <w:b/>
          <w:color w:val="000000"/>
          <w:sz w:val="24"/>
          <w:szCs w:val="24"/>
          <w:lang w:val="id-ID"/>
        </w:rPr>
      </w:pPr>
      <w:r w:rsidRPr="00ED4F9F">
        <w:rPr>
          <w:rFonts w:ascii="Times New Roman" w:eastAsia="Times New Roman" w:hAnsi="Times New Roman" w:cs="Times New Roman"/>
          <w:b/>
          <w:color w:val="000000"/>
          <w:sz w:val="24"/>
          <w:szCs w:val="24"/>
        </w:rPr>
        <w:t>Method</w:t>
      </w:r>
      <w:r w:rsidR="008B466E" w:rsidRPr="00ED4F9F">
        <w:rPr>
          <w:rFonts w:ascii="Times New Roman" w:eastAsia="Times New Roman" w:hAnsi="Times New Roman" w:cs="Times New Roman"/>
          <w:b/>
          <w:color w:val="000000"/>
          <w:sz w:val="24"/>
          <w:szCs w:val="24"/>
          <w:lang w:val="id-ID"/>
        </w:rPr>
        <w:t>ology</w:t>
      </w:r>
    </w:p>
    <w:p w14:paraId="08783975" w14:textId="77777777" w:rsidR="00BA11C2" w:rsidRPr="00ED4F9F" w:rsidRDefault="00BA11C2" w:rsidP="00BA11C2">
      <w:pPr>
        <w:spacing w:before="120" w:after="0" w:line="240" w:lineRule="auto"/>
        <w:ind w:firstLine="567"/>
        <w:jc w:val="both"/>
        <w:rPr>
          <w:rFonts w:ascii="Times New Roman" w:hAnsi="Times New Roman" w:cs="Times New Roman"/>
        </w:rPr>
      </w:pPr>
      <w:r w:rsidRPr="00ED4F9F">
        <w:rPr>
          <w:rFonts w:ascii="Times New Roman" w:hAnsi="Times New Roman" w:cs="Times New Roman"/>
        </w:rPr>
        <w:t>This study uses a quantitative approach that aims to test the effect of corporate governance and audit quality on financial performance with earnings management as a mediating variable. The data used are secondary data obtained from the annual reports of manufacturing companies listed on the Indonesia Stock Exchange (IDX) during the period 2020–2023. The sampling technique was carried out by purposive sampling with the criteria: companies consistently listed on the IDX during the study period and have complete annual reports, so that 175 companies were obtained as samples.</w:t>
      </w:r>
    </w:p>
    <w:p w14:paraId="03D8762C" w14:textId="0740F794" w:rsidR="00210EE3" w:rsidRPr="00ED4F9F" w:rsidRDefault="00BA11C2" w:rsidP="00BA11C2">
      <w:pPr>
        <w:spacing w:after="0" w:line="240" w:lineRule="auto"/>
        <w:ind w:firstLine="567"/>
        <w:jc w:val="both"/>
        <w:rPr>
          <w:rFonts w:ascii="Times New Roman" w:eastAsia="Times New Roman" w:hAnsi="Times New Roman" w:cs="Times New Roman"/>
          <w:color w:val="000000"/>
          <w:lang w:val="id-ID"/>
        </w:rPr>
      </w:pPr>
      <w:r w:rsidRPr="00ED4F9F">
        <w:rPr>
          <w:rFonts w:ascii="Times New Roman" w:hAnsi="Times New Roman" w:cs="Times New Roman"/>
        </w:rPr>
        <w:t xml:space="preserve">The variables studied include corporate governance (X1), audit quality (X2), earnings management as a mediating variable (Z), and financial performance as a dependent variable (Y). Measurement of variables is carried out using standardized indicators, such as Return on Assets (ROA) for financial performance, the modified Jones model for earnings management, the Big Four public accounting firm classification for audit quality, and several indicators of corporate governance structure. Data analysis was carried out using panel data regression using EViews 12 software, with stages including descriptive statistical tests, selecting the best model (CEM, FEM, REM), testing classical assumptions, and testing hypotheses directly and indirectly. The validity of the model was analyzed through the determination coefficient test, F test, and t </w:t>
      </w:r>
      <w:proofErr w:type="gramStart"/>
      <w:r w:rsidRPr="00ED4F9F">
        <w:rPr>
          <w:rFonts w:ascii="Times New Roman" w:hAnsi="Times New Roman" w:cs="Times New Roman"/>
        </w:rPr>
        <w:t>test.</w:t>
      </w:r>
      <w:r w:rsidR="008B466E" w:rsidRPr="00ED4F9F">
        <w:rPr>
          <w:rFonts w:ascii="Times New Roman" w:hAnsi="Times New Roman" w:cs="Times New Roman"/>
        </w:rPr>
        <w:t>.</w:t>
      </w:r>
      <w:proofErr w:type="gramEnd"/>
      <w:r w:rsidR="008B466E" w:rsidRPr="00ED4F9F">
        <w:rPr>
          <w:rFonts w:ascii="Times New Roman" w:hAnsi="Times New Roman" w:cs="Times New Roman"/>
          <w:lang w:val="id-ID"/>
        </w:rPr>
        <w:t xml:space="preserve"> </w:t>
      </w:r>
    </w:p>
    <w:p w14:paraId="51AF8E80" w14:textId="77777777" w:rsidR="008B466E" w:rsidRPr="00ED4F9F" w:rsidRDefault="008B466E" w:rsidP="008B466E">
      <w:pPr>
        <w:spacing w:before="120" w:after="120" w:line="240" w:lineRule="auto"/>
        <w:ind w:firstLine="567"/>
        <w:jc w:val="both"/>
        <w:rPr>
          <w:rFonts w:ascii="Times New Roman" w:eastAsia="Times New Roman" w:hAnsi="Times New Roman" w:cs="Times New Roman"/>
          <w:color w:val="000000"/>
          <w:sz w:val="20"/>
          <w:szCs w:val="20"/>
        </w:rPr>
      </w:pPr>
    </w:p>
    <w:p w14:paraId="223A29C3" w14:textId="49F7FFFE" w:rsidR="00210EE3" w:rsidRPr="00ED4F9F" w:rsidRDefault="00531D76">
      <w:pPr>
        <w:numPr>
          <w:ilvl w:val="0"/>
          <w:numId w:val="1"/>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color w:val="000000"/>
          <w:sz w:val="24"/>
          <w:szCs w:val="24"/>
        </w:rPr>
      </w:pPr>
      <w:r w:rsidRPr="00ED4F9F">
        <w:rPr>
          <w:rFonts w:ascii="Times New Roman" w:eastAsia="Times New Roman" w:hAnsi="Times New Roman" w:cs="Times New Roman"/>
          <w:b/>
          <w:color w:val="000000"/>
          <w:sz w:val="24"/>
          <w:szCs w:val="24"/>
        </w:rPr>
        <w:t>Results</w:t>
      </w:r>
      <w:r w:rsidR="008B466E" w:rsidRPr="00ED4F9F">
        <w:rPr>
          <w:rFonts w:ascii="Times New Roman" w:eastAsia="Times New Roman" w:hAnsi="Times New Roman" w:cs="Times New Roman"/>
          <w:b/>
          <w:color w:val="000000"/>
          <w:sz w:val="24"/>
          <w:szCs w:val="24"/>
          <w:lang w:val="id-ID"/>
        </w:rPr>
        <w:t xml:space="preserve"> and Discussion</w:t>
      </w:r>
    </w:p>
    <w:p w14:paraId="7AEF06E7" w14:textId="77777777" w:rsidR="00BA11C2" w:rsidRPr="00ED4F9F" w:rsidRDefault="00BA11C2" w:rsidP="00BA11C2">
      <w:pPr>
        <w:rPr>
          <w:rFonts w:ascii="Times New Roman" w:hAnsi="Times New Roman" w:cs="Times New Roman"/>
          <w:b/>
          <w:bCs/>
        </w:rPr>
      </w:pPr>
      <w:r w:rsidRPr="00ED4F9F">
        <w:rPr>
          <w:rFonts w:ascii="Times New Roman" w:hAnsi="Times New Roman" w:cs="Times New Roman"/>
          <w:b/>
          <w:bCs/>
        </w:rPr>
        <w:t>Descriptive Analysis</w:t>
      </w:r>
    </w:p>
    <w:p w14:paraId="3EE8D171" w14:textId="77777777" w:rsidR="00BA11C2" w:rsidRPr="00ED4F9F" w:rsidRDefault="00BA11C2" w:rsidP="00BA11C2">
      <w:pPr>
        <w:spacing w:after="0"/>
        <w:jc w:val="center"/>
        <w:rPr>
          <w:rFonts w:ascii="Times New Roman" w:hAnsi="Times New Roman" w:cs="Times New Roman"/>
        </w:rPr>
      </w:pPr>
      <w:r w:rsidRPr="00ED4F9F">
        <w:rPr>
          <w:rFonts w:ascii="Times New Roman" w:hAnsi="Times New Roman" w:cs="Times New Roman"/>
        </w:rPr>
        <w:t>Table 1. Descriptive Statistics</w:t>
      </w:r>
    </w:p>
    <w:tbl>
      <w:tblPr>
        <w:tblW w:w="6728" w:type="dxa"/>
        <w:tblInd w:w="846" w:type="dxa"/>
        <w:tblBorders>
          <w:top w:val="single" w:sz="4" w:space="0" w:color="auto"/>
          <w:bottom w:val="single" w:sz="4" w:space="0" w:color="auto"/>
          <w:insideH w:val="single" w:sz="4" w:space="0" w:color="auto"/>
        </w:tblBorders>
        <w:tblLook w:val="04A0" w:firstRow="1" w:lastRow="0" w:firstColumn="1" w:lastColumn="0" w:noHBand="0" w:noVBand="1"/>
      </w:tblPr>
      <w:tblGrid>
        <w:gridCol w:w="2220"/>
        <w:gridCol w:w="960"/>
        <w:gridCol w:w="1340"/>
        <w:gridCol w:w="960"/>
        <w:gridCol w:w="1365"/>
      </w:tblGrid>
      <w:tr w:rsidR="00BA11C2" w:rsidRPr="00ED4F9F" w14:paraId="6A10F820" w14:textId="77777777" w:rsidTr="00BA11C2">
        <w:trPr>
          <w:trHeight w:val="580"/>
        </w:trPr>
        <w:tc>
          <w:tcPr>
            <w:tcW w:w="2220" w:type="dxa"/>
            <w:shd w:val="clear" w:color="auto" w:fill="auto"/>
            <w:noWrap/>
            <w:vAlign w:val="center"/>
            <w:hideMark/>
          </w:tcPr>
          <w:p w14:paraId="04B7A9E8" w14:textId="77777777" w:rsidR="00BA11C2" w:rsidRPr="00ED4F9F" w:rsidRDefault="00BA11C2" w:rsidP="004E624A">
            <w:pPr>
              <w:spacing w:after="0" w:line="240" w:lineRule="auto"/>
              <w:jc w:val="center"/>
              <w:rPr>
                <w:rFonts w:ascii="Times New Roman" w:eastAsia="Times New Roman" w:hAnsi="Times New Roman" w:cs="Times New Roman"/>
                <w:color w:val="000000"/>
              </w:rPr>
            </w:pPr>
          </w:p>
        </w:tc>
        <w:tc>
          <w:tcPr>
            <w:tcW w:w="960" w:type="dxa"/>
            <w:shd w:val="clear" w:color="auto" w:fill="auto"/>
            <w:noWrap/>
            <w:vAlign w:val="center"/>
            <w:hideMark/>
          </w:tcPr>
          <w:p w14:paraId="14FDD232" w14:textId="77777777" w:rsidR="00BA11C2" w:rsidRPr="00ED4F9F" w:rsidRDefault="00BA11C2" w:rsidP="004E624A">
            <w:pPr>
              <w:spacing w:after="0" w:line="240" w:lineRule="auto"/>
              <w:jc w:val="center"/>
              <w:rPr>
                <w:rFonts w:ascii="Times New Roman" w:eastAsia="Times New Roman" w:hAnsi="Times New Roman" w:cs="Times New Roman"/>
                <w:color w:val="000000"/>
              </w:rPr>
            </w:pPr>
            <w:r w:rsidRPr="00ED4F9F">
              <w:rPr>
                <w:rFonts w:ascii="Times New Roman" w:eastAsia="Times New Roman" w:hAnsi="Times New Roman" w:cs="Times New Roman"/>
                <w:color w:val="000000"/>
              </w:rPr>
              <w:t>ROA</w:t>
            </w:r>
          </w:p>
        </w:tc>
        <w:tc>
          <w:tcPr>
            <w:tcW w:w="1340" w:type="dxa"/>
            <w:shd w:val="clear" w:color="auto" w:fill="auto"/>
            <w:vAlign w:val="center"/>
            <w:hideMark/>
          </w:tcPr>
          <w:p w14:paraId="68758262" w14:textId="77777777" w:rsidR="00BA11C2" w:rsidRPr="00ED4F9F" w:rsidRDefault="00BA11C2" w:rsidP="004E624A">
            <w:pPr>
              <w:spacing w:after="0" w:line="240" w:lineRule="auto"/>
              <w:jc w:val="center"/>
              <w:rPr>
                <w:rFonts w:ascii="Times New Roman" w:eastAsia="Times New Roman" w:hAnsi="Times New Roman" w:cs="Times New Roman"/>
                <w:color w:val="000000"/>
              </w:rPr>
            </w:pPr>
            <w:r w:rsidRPr="00ED4F9F">
              <w:rPr>
                <w:rFonts w:ascii="Times New Roman" w:eastAsia="Times New Roman" w:hAnsi="Times New Roman" w:cs="Times New Roman"/>
                <w:color w:val="000000"/>
              </w:rPr>
              <w:t>Corporate governance</w:t>
            </w:r>
          </w:p>
        </w:tc>
        <w:tc>
          <w:tcPr>
            <w:tcW w:w="960" w:type="dxa"/>
            <w:shd w:val="clear" w:color="auto" w:fill="auto"/>
            <w:vAlign w:val="center"/>
            <w:hideMark/>
          </w:tcPr>
          <w:p w14:paraId="7F17C89B" w14:textId="77777777" w:rsidR="00BA11C2" w:rsidRPr="00ED4F9F" w:rsidRDefault="00BA11C2" w:rsidP="004E624A">
            <w:pPr>
              <w:spacing w:after="0" w:line="240" w:lineRule="auto"/>
              <w:jc w:val="center"/>
              <w:rPr>
                <w:rFonts w:ascii="Times New Roman" w:eastAsia="Times New Roman" w:hAnsi="Times New Roman" w:cs="Times New Roman"/>
                <w:color w:val="000000"/>
              </w:rPr>
            </w:pPr>
            <w:r w:rsidRPr="00ED4F9F">
              <w:rPr>
                <w:rFonts w:ascii="Times New Roman" w:eastAsia="Times New Roman" w:hAnsi="Times New Roman" w:cs="Times New Roman"/>
                <w:color w:val="000000"/>
              </w:rPr>
              <w:t>Audit Quality</w:t>
            </w:r>
          </w:p>
        </w:tc>
        <w:tc>
          <w:tcPr>
            <w:tcW w:w="1248" w:type="dxa"/>
            <w:shd w:val="clear" w:color="auto" w:fill="auto"/>
            <w:vAlign w:val="center"/>
            <w:hideMark/>
          </w:tcPr>
          <w:p w14:paraId="4E77EECC" w14:textId="77777777" w:rsidR="00BA11C2" w:rsidRPr="00ED4F9F" w:rsidRDefault="00BA11C2" w:rsidP="004E624A">
            <w:pPr>
              <w:spacing w:after="0" w:line="240" w:lineRule="auto"/>
              <w:jc w:val="center"/>
              <w:rPr>
                <w:rFonts w:ascii="Times New Roman" w:eastAsia="Times New Roman" w:hAnsi="Times New Roman" w:cs="Times New Roman"/>
                <w:color w:val="000000"/>
              </w:rPr>
            </w:pPr>
            <w:r w:rsidRPr="00ED4F9F">
              <w:rPr>
                <w:rFonts w:ascii="Times New Roman" w:eastAsia="Times New Roman" w:hAnsi="Times New Roman" w:cs="Times New Roman"/>
                <w:color w:val="000000"/>
              </w:rPr>
              <w:t>Profit Management</w:t>
            </w:r>
          </w:p>
        </w:tc>
      </w:tr>
      <w:tr w:rsidR="00BA11C2" w:rsidRPr="00ED4F9F" w14:paraId="164BB6B3" w14:textId="77777777" w:rsidTr="00BA11C2">
        <w:trPr>
          <w:trHeight w:val="290"/>
        </w:trPr>
        <w:tc>
          <w:tcPr>
            <w:tcW w:w="2220" w:type="dxa"/>
            <w:shd w:val="clear" w:color="auto" w:fill="auto"/>
            <w:noWrap/>
            <w:vAlign w:val="bottom"/>
            <w:hideMark/>
          </w:tcPr>
          <w:p w14:paraId="280BD2AC" w14:textId="77777777" w:rsidR="00BA11C2" w:rsidRPr="00ED4F9F" w:rsidRDefault="00BA11C2" w:rsidP="004E624A">
            <w:pPr>
              <w:spacing w:after="0" w:line="240" w:lineRule="auto"/>
              <w:rPr>
                <w:rFonts w:ascii="Times New Roman" w:eastAsia="Times New Roman" w:hAnsi="Times New Roman" w:cs="Times New Roman"/>
                <w:color w:val="000000"/>
              </w:rPr>
            </w:pPr>
            <w:r w:rsidRPr="00ED4F9F">
              <w:rPr>
                <w:rFonts w:ascii="Times New Roman" w:eastAsia="Times New Roman" w:hAnsi="Times New Roman" w:cs="Times New Roman"/>
                <w:color w:val="000000"/>
              </w:rPr>
              <w:t>Mean</w:t>
            </w:r>
          </w:p>
        </w:tc>
        <w:tc>
          <w:tcPr>
            <w:tcW w:w="960" w:type="dxa"/>
            <w:shd w:val="clear" w:color="auto" w:fill="auto"/>
            <w:noWrap/>
            <w:vAlign w:val="bottom"/>
            <w:hideMark/>
          </w:tcPr>
          <w:p w14:paraId="689DCB4D"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0.0180</w:t>
            </w:r>
          </w:p>
        </w:tc>
        <w:tc>
          <w:tcPr>
            <w:tcW w:w="1340" w:type="dxa"/>
            <w:shd w:val="clear" w:color="auto" w:fill="auto"/>
            <w:vAlign w:val="bottom"/>
            <w:hideMark/>
          </w:tcPr>
          <w:p w14:paraId="088D395E"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0.7125</w:t>
            </w:r>
          </w:p>
        </w:tc>
        <w:tc>
          <w:tcPr>
            <w:tcW w:w="960" w:type="dxa"/>
            <w:shd w:val="clear" w:color="auto" w:fill="auto"/>
            <w:noWrap/>
            <w:vAlign w:val="bottom"/>
            <w:hideMark/>
          </w:tcPr>
          <w:p w14:paraId="2CDE904F"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0.3071</w:t>
            </w:r>
          </w:p>
        </w:tc>
        <w:tc>
          <w:tcPr>
            <w:tcW w:w="1248" w:type="dxa"/>
            <w:shd w:val="clear" w:color="auto" w:fill="auto"/>
            <w:noWrap/>
            <w:vAlign w:val="bottom"/>
            <w:hideMark/>
          </w:tcPr>
          <w:p w14:paraId="7152F346"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-0.0005</w:t>
            </w:r>
          </w:p>
        </w:tc>
      </w:tr>
      <w:tr w:rsidR="00BA11C2" w:rsidRPr="00ED4F9F" w14:paraId="0479823F" w14:textId="77777777" w:rsidTr="00BA11C2">
        <w:trPr>
          <w:trHeight w:val="290"/>
        </w:trPr>
        <w:tc>
          <w:tcPr>
            <w:tcW w:w="2220" w:type="dxa"/>
            <w:shd w:val="clear" w:color="auto" w:fill="auto"/>
            <w:noWrap/>
            <w:vAlign w:val="bottom"/>
            <w:hideMark/>
          </w:tcPr>
          <w:p w14:paraId="71ACA4A6" w14:textId="77777777" w:rsidR="00BA11C2" w:rsidRPr="00ED4F9F" w:rsidRDefault="00BA11C2" w:rsidP="004E624A">
            <w:pPr>
              <w:spacing w:after="0" w:line="240" w:lineRule="auto"/>
              <w:rPr>
                <w:rFonts w:ascii="Times New Roman" w:eastAsia="Times New Roman" w:hAnsi="Times New Roman" w:cs="Times New Roman"/>
                <w:color w:val="000000"/>
              </w:rPr>
            </w:pPr>
            <w:r w:rsidRPr="00ED4F9F">
              <w:rPr>
                <w:rFonts w:ascii="Times New Roman" w:eastAsia="Times New Roman" w:hAnsi="Times New Roman" w:cs="Times New Roman"/>
                <w:color w:val="000000"/>
              </w:rPr>
              <w:t>Median</w:t>
            </w:r>
          </w:p>
        </w:tc>
        <w:tc>
          <w:tcPr>
            <w:tcW w:w="960" w:type="dxa"/>
            <w:shd w:val="clear" w:color="auto" w:fill="auto"/>
            <w:noWrap/>
            <w:vAlign w:val="bottom"/>
            <w:hideMark/>
          </w:tcPr>
          <w:p w14:paraId="07357A48"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0.0260</w:t>
            </w:r>
          </w:p>
        </w:tc>
        <w:tc>
          <w:tcPr>
            <w:tcW w:w="1340" w:type="dxa"/>
            <w:shd w:val="clear" w:color="auto" w:fill="auto"/>
            <w:vAlign w:val="bottom"/>
            <w:hideMark/>
          </w:tcPr>
          <w:p w14:paraId="29A0C6F1"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0.7500</w:t>
            </w:r>
          </w:p>
        </w:tc>
        <w:tc>
          <w:tcPr>
            <w:tcW w:w="960" w:type="dxa"/>
            <w:shd w:val="clear" w:color="auto" w:fill="auto"/>
            <w:noWrap/>
            <w:vAlign w:val="bottom"/>
            <w:hideMark/>
          </w:tcPr>
          <w:p w14:paraId="17FCDA87"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0.0000</w:t>
            </w:r>
          </w:p>
        </w:tc>
        <w:tc>
          <w:tcPr>
            <w:tcW w:w="1248" w:type="dxa"/>
            <w:shd w:val="clear" w:color="auto" w:fill="auto"/>
            <w:noWrap/>
            <w:vAlign w:val="bottom"/>
            <w:hideMark/>
          </w:tcPr>
          <w:p w14:paraId="5A5831C0"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0.0001</w:t>
            </w:r>
          </w:p>
        </w:tc>
      </w:tr>
      <w:tr w:rsidR="00BA11C2" w:rsidRPr="00ED4F9F" w14:paraId="630FA985" w14:textId="77777777" w:rsidTr="00BA11C2">
        <w:trPr>
          <w:trHeight w:val="290"/>
        </w:trPr>
        <w:tc>
          <w:tcPr>
            <w:tcW w:w="2220" w:type="dxa"/>
            <w:shd w:val="clear" w:color="auto" w:fill="auto"/>
            <w:vAlign w:val="bottom"/>
            <w:hideMark/>
          </w:tcPr>
          <w:p w14:paraId="44866927" w14:textId="77777777" w:rsidR="00BA11C2" w:rsidRPr="00ED4F9F" w:rsidRDefault="00BA11C2" w:rsidP="004E624A">
            <w:pPr>
              <w:spacing w:after="0" w:line="240" w:lineRule="auto"/>
              <w:rPr>
                <w:rFonts w:ascii="Times New Roman" w:eastAsia="Times New Roman" w:hAnsi="Times New Roman" w:cs="Times New Roman"/>
                <w:color w:val="000000"/>
              </w:rPr>
            </w:pPr>
            <w:r w:rsidRPr="00ED4F9F">
              <w:rPr>
                <w:rFonts w:ascii="Times New Roman" w:eastAsia="Times New Roman" w:hAnsi="Times New Roman" w:cs="Times New Roman"/>
                <w:color w:val="000000"/>
              </w:rPr>
              <w:t>Maximum</w:t>
            </w:r>
          </w:p>
        </w:tc>
        <w:tc>
          <w:tcPr>
            <w:tcW w:w="960" w:type="dxa"/>
            <w:shd w:val="clear" w:color="auto" w:fill="auto"/>
            <w:noWrap/>
            <w:vAlign w:val="bottom"/>
            <w:hideMark/>
          </w:tcPr>
          <w:p w14:paraId="737CD4D5"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0.5990</w:t>
            </w:r>
          </w:p>
        </w:tc>
        <w:tc>
          <w:tcPr>
            <w:tcW w:w="1340" w:type="dxa"/>
            <w:shd w:val="clear" w:color="auto" w:fill="auto"/>
            <w:vAlign w:val="bottom"/>
            <w:hideMark/>
          </w:tcPr>
          <w:p w14:paraId="16FDDD27"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1.0000</w:t>
            </w:r>
          </w:p>
        </w:tc>
        <w:tc>
          <w:tcPr>
            <w:tcW w:w="960" w:type="dxa"/>
            <w:shd w:val="clear" w:color="auto" w:fill="auto"/>
            <w:vAlign w:val="bottom"/>
            <w:hideMark/>
          </w:tcPr>
          <w:p w14:paraId="2419D8B1"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1.0000</w:t>
            </w:r>
          </w:p>
        </w:tc>
        <w:tc>
          <w:tcPr>
            <w:tcW w:w="1248" w:type="dxa"/>
            <w:shd w:val="clear" w:color="auto" w:fill="auto"/>
            <w:noWrap/>
            <w:vAlign w:val="bottom"/>
            <w:hideMark/>
          </w:tcPr>
          <w:p w14:paraId="0E9AC8A2"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0.0215</w:t>
            </w:r>
          </w:p>
        </w:tc>
      </w:tr>
      <w:tr w:rsidR="00BA11C2" w:rsidRPr="00ED4F9F" w14:paraId="7CF6817A" w14:textId="77777777" w:rsidTr="00BA11C2">
        <w:trPr>
          <w:trHeight w:val="290"/>
        </w:trPr>
        <w:tc>
          <w:tcPr>
            <w:tcW w:w="2220" w:type="dxa"/>
            <w:shd w:val="clear" w:color="auto" w:fill="auto"/>
            <w:noWrap/>
            <w:vAlign w:val="bottom"/>
            <w:hideMark/>
          </w:tcPr>
          <w:p w14:paraId="6AE735C5" w14:textId="77777777" w:rsidR="00BA11C2" w:rsidRPr="00ED4F9F" w:rsidRDefault="00BA11C2" w:rsidP="004E624A">
            <w:pPr>
              <w:spacing w:after="0" w:line="240" w:lineRule="auto"/>
              <w:rPr>
                <w:rFonts w:ascii="Times New Roman" w:eastAsia="Times New Roman" w:hAnsi="Times New Roman" w:cs="Times New Roman"/>
                <w:color w:val="000000"/>
              </w:rPr>
            </w:pPr>
            <w:r w:rsidRPr="00ED4F9F">
              <w:rPr>
                <w:rFonts w:ascii="Times New Roman" w:eastAsia="Times New Roman" w:hAnsi="Times New Roman" w:cs="Times New Roman"/>
                <w:color w:val="000000"/>
              </w:rPr>
              <w:t>Minimum</w:t>
            </w:r>
          </w:p>
        </w:tc>
        <w:tc>
          <w:tcPr>
            <w:tcW w:w="960" w:type="dxa"/>
            <w:shd w:val="clear" w:color="auto" w:fill="auto"/>
            <w:noWrap/>
            <w:vAlign w:val="bottom"/>
            <w:hideMark/>
          </w:tcPr>
          <w:p w14:paraId="4306BA55"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-1.0498</w:t>
            </w:r>
          </w:p>
        </w:tc>
        <w:tc>
          <w:tcPr>
            <w:tcW w:w="1340" w:type="dxa"/>
            <w:shd w:val="clear" w:color="auto" w:fill="auto"/>
            <w:vAlign w:val="bottom"/>
            <w:hideMark/>
          </w:tcPr>
          <w:p w14:paraId="74271AC7"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0.2500</w:t>
            </w:r>
          </w:p>
        </w:tc>
        <w:tc>
          <w:tcPr>
            <w:tcW w:w="960" w:type="dxa"/>
            <w:shd w:val="clear" w:color="auto" w:fill="auto"/>
            <w:noWrap/>
            <w:vAlign w:val="bottom"/>
            <w:hideMark/>
          </w:tcPr>
          <w:p w14:paraId="1B3B4493"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0.0000</w:t>
            </w:r>
          </w:p>
        </w:tc>
        <w:tc>
          <w:tcPr>
            <w:tcW w:w="1248" w:type="dxa"/>
            <w:shd w:val="clear" w:color="auto" w:fill="auto"/>
            <w:noWrap/>
            <w:vAlign w:val="bottom"/>
            <w:hideMark/>
          </w:tcPr>
          <w:p w14:paraId="4BC26DAE"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-0.4122</w:t>
            </w:r>
          </w:p>
        </w:tc>
      </w:tr>
      <w:tr w:rsidR="00BA11C2" w:rsidRPr="00ED4F9F" w14:paraId="6040BD76" w14:textId="77777777" w:rsidTr="00BA11C2">
        <w:trPr>
          <w:trHeight w:val="290"/>
        </w:trPr>
        <w:tc>
          <w:tcPr>
            <w:tcW w:w="2220" w:type="dxa"/>
            <w:shd w:val="clear" w:color="auto" w:fill="auto"/>
            <w:noWrap/>
            <w:vAlign w:val="bottom"/>
            <w:hideMark/>
          </w:tcPr>
          <w:p w14:paraId="17D21A49" w14:textId="77777777" w:rsidR="00BA11C2" w:rsidRPr="00ED4F9F" w:rsidRDefault="00BA11C2" w:rsidP="004E624A">
            <w:pPr>
              <w:spacing w:after="0" w:line="240" w:lineRule="auto"/>
              <w:rPr>
                <w:rFonts w:ascii="Times New Roman" w:eastAsia="Times New Roman" w:hAnsi="Times New Roman" w:cs="Times New Roman"/>
                <w:color w:val="000000"/>
              </w:rPr>
            </w:pPr>
            <w:r w:rsidRPr="00ED4F9F">
              <w:rPr>
                <w:rFonts w:ascii="Times New Roman" w:eastAsia="Times New Roman" w:hAnsi="Times New Roman" w:cs="Times New Roman"/>
                <w:color w:val="000000"/>
              </w:rPr>
              <w:t>Std. Deviation</w:t>
            </w:r>
          </w:p>
        </w:tc>
        <w:tc>
          <w:tcPr>
            <w:tcW w:w="960" w:type="dxa"/>
            <w:shd w:val="clear" w:color="auto" w:fill="auto"/>
            <w:noWrap/>
            <w:vAlign w:val="bottom"/>
            <w:hideMark/>
          </w:tcPr>
          <w:p w14:paraId="72472AD3"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0.1196</w:t>
            </w:r>
          </w:p>
        </w:tc>
        <w:tc>
          <w:tcPr>
            <w:tcW w:w="1340" w:type="dxa"/>
            <w:shd w:val="clear" w:color="auto" w:fill="auto"/>
            <w:vAlign w:val="bottom"/>
            <w:hideMark/>
          </w:tcPr>
          <w:p w14:paraId="2F42C55B"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0.0960</w:t>
            </w:r>
          </w:p>
        </w:tc>
        <w:tc>
          <w:tcPr>
            <w:tcW w:w="960" w:type="dxa"/>
            <w:shd w:val="clear" w:color="auto" w:fill="auto"/>
            <w:noWrap/>
            <w:vAlign w:val="bottom"/>
            <w:hideMark/>
          </w:tcPr>
          <w:p w14:paraId="2F9A12B2"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0.4616</w:t>
            </w:r>
          </w:p>
        </w:tc>
        <w:tc>
          <w:tcPr>
            <w:tcW w:w="1248" w:type="dxa"/>
            <w:shd w:val="clear" w:color="auto" w:fill="auto"/>
            <w:noWrap/>
            <w:vAlign w:val="bottom"/>
            <w:hideMark/>
          </w:tcPr>
          <w:p w14:paraId="44CBF9F3" w14:textId="77777777" w:rsidR="00BA11C2" w:rsidRPr="00ED4F9F" w:rsidRDefault="00BA11C2" w:rsidP="004E624A">
            <w:pPr>
              <w:spacing w:after="0" w:line="24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0.0162</w:t>
            </w:r>
          </w:p>
        </w:tc>
      </w:tr>
      <w:tr w:rsidR="00BA11C2" w:rsidRPr="00ED4F9F" w14:paraId="1FD71C24" w14:textId="77777777" w:rsidTr="00BA11C2">
        <w:trPr>
          <w:trHeight w:val="290"/>
        </w:trPr>
        <w:tc>
          <w:tcPr>
            <w:tcW w:w="2220" w:type="dxa"/>
            <w:shd w:val="clear" w:color="auto" w:fill="auto"/>
            <w:noWrap/>
            <w:vAlign w:val="bottom"/>
            <w:hideMark/>
          </w:tcPr>
          <w:p w14:paraId="2EB13E12" w14:textId="77777777" w:rsidR="00BA11C2" w:rsidRPr="00ED4F9F" w:rsidRDefault="00BA11C2" w:rsidP="004E624A">
            <w:pPr>
              <w:spacing w:after="0" w:line="360" w:lineRule="auto"/>
              <w:rPr>
                <w:rFonts w:ascii="Times New Roman" w:eastAsia="Times New Roman" w:hAnsi="Times New Roman" w:cs="Times New Roman"/>
                <w:color w:val="000000"/>
              </w:rPr>
            </w:pPr>
            <w:r w:rsidRPr="00ED4F9F">
              <w:rPr>
                <w:rFonts w:ascii="Times New Roman" w:eastAsia="Times New Roman" w:hAnsi="Times New Roman" w:cs="Times New Roman"/>
                <w:color w:val="000000"/>
              </w:rPr>
              <w:t>Observations</w:t>
            </w:r>
          </w:p>
        </w:tc>
        <w:tc>
          <w:tcPr>
            <w:tcW w:w="960" w:type="dxa"/>
            <w:shd w:val="clear" w:color="auto" w:fill="auto"/>
            <w:noWrap/>
            <w:vAlign w:val="bottom"/>
            <w:hideMark/>
          </w:tcPr>
          <w:p w14:paraId="60A70916" w14:textId="77777777" w:rsidR="00BA11C2" w:rsidRPr="00ED4F9F" w:rsidRDefault="00BA11C2" w:rsidP="004E624A">
            <w:pPr>
              <w:spacing w:after="0" w:line="36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700</w:t>
            </w:r>
          </w:p>
        </w:tc>
        <w:tc>
          <w:tcPr>
            <w:tcW w:w="1340" w:type="dxa"/>
            <w:shd w:val="clear" w:color="auto" w:fill="auto"/>
            <w:noWrap/>
            <w:vAlign w:val="bottom"/>
            <w:hideMark/>
          </w:tcPr>
          <w:p w14:paraId="031474F3" w14:textId="77777777" w:rsidR="00BA11C2" w:rsidRPr="00ED4F9F" w:rsidRDefault="00BA11C2" w:rsidP="004E624A">
            <w:pPr>
              <w:spacing w:after="0" w:line="36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700</w:t>
            </w:r>
          </w:p>
        </w:tc>
        <w:tc>
          <w:tcPr>
            <w:tcW w:w="960" w:type="dxa"/>
            <w:shd w:val="clear" w:color="auto" w:fill="auto"/>
            <w:noWrap/>
            <w:vAlign w:val="bottom"/>
            <w:hideMark/>
          </w:tcPr>
          <w:p w14:paraId="42D74D98" w14:textId="77777777" w:rsidR="00BA11C2" w:rsidRPr="00ED4F9F" w:rsidRDefault="00BA11C2" w:rsidP="004E624A">
            <w:pPr>
              <w:spacing w:after="0" w:line="36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700</w:t>
            </w:r>
          </w:p>
        </w:tc>
        <w:tc>
          <w:tcPr>
            <w:tcW w:w="1248" w:type="dxa"/>
            <w:shd w:val="clear" w:color="auto" w:fill="auto"/>
            <w:noWrap/>
            <w:vAlign w:val="bottom"/>
            <w:hideMark/>
          </w:tcPr>
          <w:p w14:paraId="58C8865A" w14:textId="77777777" w:rsidR="00BA11C2" w:rsidRPr="00ED4F9F" w:rsidRDefault="00BA11C2" w:rsidP="004E624A">
            <w:pPr>
              <w:spacing w:after="0" w:line="360" w:lineRule="auto"/>
              <w:jc w:val="right"/>
              <w:rPr>
                <w:rFonts w:ascii="Times New Roman" w:eastAsia="Times New Roman" w:hAnsi="Times New Roman" w:cs="Times New Roman"/>
                <w:color w:val="000000"/>
              </w:rPr>
            </w:pPr>
            <w:r w:rsidRPr="00ED4F9F">
              <w:rPr>
                <w:rFonts w:ascii="Times New Roman" w:eastAsia="Times New Roman" w:hAnsi="Times New Roman" w:cs="Times New Roman"/>
                <w:color w:val="000000"/>
              </w:rPr>
              <w:t>700</w:t>
            </w:r>
          </w:p>
        </w:tc>
      </w:tr>
    </w:tbl>
    <w:p w14:paraId="1A5F44B5" w14:textId="77777777" w:rsidR="00BA11C2" w:rsidRPr="00ED4F9F" w:rsidRDefault="00BA11C2" w:rsidP="00BA11C2">
      <w:pPr>
        <w:spacing w:after="0"/>
        <w:rPr>
          <w:rFonts w:ascii="Times New Roman" w:hAnsi="Times New Roman" w:cs="Times New Roman"/>
          <w:lang w:val="en-ID"/>
        </w:rPr>
      </w:pPr>
    </w:p>
    <w:p w14:paraId="53DB8D00" w14:textId="77777777" w:rsidR="00BA11C2" w:rsidRPr="00ED4F9F" w:rsidRDefault="00BA11C2" w:rsidP="00BA11C2">
      <w:pPr>
        <w:spacing w:after="0"/>
        <w:ind w:firstLine="720"/>
        <w:jc w:val="both"/>
        <w:rPr>
          <w:rFonts w:ascii="Times New Roman" w:hAnsi="Times New Roman" w:cs="Times New Roman"/>
          <w:sz w:val="24"/>
          <w:szCs w:val="24"/>
          <w:lang w:val="en-ID"/>
        </w:rPr>
      </w:pPr>
      <w:r w:rsidRPr="00ED4F9F">
        <w:rPr>
          <w:rFonts w:ascii="Times New Roman" w:hAnsi="Times New Roman" w:cs="Times New Roman"/>
          <w:lang w:val="en-ID"/>
        </w:rPr>
        <w:t xml:space="preserve">Table 1 shows the average ROA of the Indonesian manufacturing sector in 2020–2023 of 0.0180 indicating that the average ROA is positive where manufacturing companies are considered to utilize their assets by generating maximum profits. PT Tirta Mahakam Resources </w:t>
      </w:r>
      <w:proofErr w:type="spellStart"/>
      <w:r w:rsidRPr="00ED4F9F">
        <w:rPr>
          <w:rFonts w:ascii="Times New Roman" w:hAnsi="Times New Roman" w:cs="Times New Roman"/>
          <w:lang w:val="en-ID"/>
        </w:rPr>
        <w:t>Tbk</w:t>
      </w:r>
      <w:proofErr w:type="spellEnd"/>
      <w:r w:rsidRPr="00ED4F9F">
        <w:rPr>
          <w:rFonts w:ascii="Times New Roman" w:hAnsi="Times New Roman" w:cs="Times New Roman"/>
          <w:lang w:val="en-ID"/>
        </w:rPr>
        <w:t xml:space="preserve"> experienced the lowest ROA due to the impact of the COVID-19 pandemic which suppressed export demand and wood supply. The average </w:t>
      </w:r>
      <w:r w:rsidRPr="00ED4F9F">
        <w:rPr>
          <w:rFonts w:ascii="Times New Roman" w:hAnsi="Times New Roman" w:cs="Times New Roman"/>
          <w:lang w:val="en-ID"/>
        </w:rPr>
        <w:lastRenderedPageBreak/>
        <w:t>Corporate Governance Index of 0.7125 reflects the implementation of good governance in accordance with POJK No. 21/POJK.04/2025, with a low standard deviation indicating a stable distribution. The average audit quality of 0.3071 with a median of 0.0000 indicates that most companies are audited by non-Big Four auditors, while large companies tend to use Big Four auditors. Meanwhile, earnings management has an average of -0.0005 and a standard deviation of 0.0162, indicating low earnings manipulation practices, possibly influenced by regulatory oversight and increasing awareness of corporate transparency</w:t>
      </w:r>
      <w:r w:rsidRPr="00ED4F9F">
        <w:rPr>
          <w:rFonts w:ascii="Times New Roman" w:hAnsi="Times New Roman" w:cs="Times New Roman"/>
          <w:sz w:val="24"/>
          <w:szCs w:val="24"/>
          <w:lang w:val="en-ID"/>
        </w:rPr>
        <w:t>.</w:t>
      </w:r>
    </w:p>
    <w:p w14:paraId="007E7E1C" w14:textId="77777777" w:rsidR="00BA11C2" w:rsidRPr="00ED4F9F" w:rsidRDefault="00BA11C2" w:rsidP="00BA11C2">
      <w:pPr>
        <w:spacing w:after="0"/>
        <w:jc w:val="both"/>
        <w:rPr>
          <w:rFonts w:ascii="Times New Roman" w:hAnsi="Times New Roman" w:cs="Times New Roman"/>
          <w:b/>
          <w:bCs/>
          <w:sz w:val="24"/>
          <w:szCs w:val="24"/>
        </w:rPr>
      </w:pPr>
    </w:p>
    <w:p w14:paraId="773B22C7" w14:textId="4D6A424E" w:rsidR="00BA11C2" w:rsidRPr="00ED4F9F" w:rsidRDefault="00BA11C2" w:rsidP="00BA11C2">
      <w:pPr>
        <w:spacing w:after="0"/>
        <w:jc w:val="both"/>
        <w:rPr>
          <w:rFonts w:ascii="Times New Roman" w:hAnsi="Times New Roman" w:cs="Times New Roman"/>
          <w:b/>
          <w:bCs/>
        </w:rPr>
      </w:pPr>
      <w:r w:rsidRPr="00ED4F9F">
        <w:rPr>
          <w:rFonts w:ascii="Times New Roman" w:hAnsi="Times New Roman" w:cs="Times New Roman"/>
          <w:b/>
          <w:bCs/>
        </w:rPr>
        <w:t>Chow Test</w:t>
      </w:r>
    </w:p>
    <w:p w14:paraId="32B2175E" w14:textId="2A57AB1D" w:rsidR="00BA11C2" w:rsidRPr="00ED4F9F" w:rsidRDefault="00BA11C2" w:rsidP="00BA11C2">
      <w:pPr>
        <w:pStyle w:val="Caption"/>
        <w:jc w:val="center"/>
        <w:rPr>
          <w:rFonts w:ascii="Times New Roman" w:hAnsi="Times New Roman" w:cs="Times New Roman"/>
          <w:i w:val="0"/>
          <w:iCs w:val="0"/>
          <w:color w:val="auto"/>
          <w:sz w:val="22"/>
          <w:szCs w:val="22"/>
        </w:rPr>
      </w:pPr>
      <w:bookmarkStart w:id="1" w:name="_Hlk198718508"/>
      <w:r w:rsidRPr="00ED4F9F">
        <w:rPr>
          <w:rFonts w:ascii="Times New Roman" w:hAnsi="Times New Roman" w:cs="Times New Roman"/>
          <w:noProof/>
        </w:rPr>
        <w:drawing>
          <wp:anchor distT="0" distB="0" distL="114300" distR="114300" simplePos="0" relativeHeight="251659264" behindDoc="1" locked="0" layoutInCell="1" allowOverlap="1" wp14:anchorId="29C86961" wp14:editId="087F8383">
            <wp:simplePos x="0" y="0"/>
            <wp:positionH relativeFrom="column">
              <wp:posOffset>1031875</wp:posOffset>
            </wp:positionH>
            <wp:positionV relativeFrom="paragraph">
              <wp:posOffset>197485</wp:posOffset>
            </wp:positionV>
            <wp:extent cx="3806190" cy="1254760"/>
            <wp:effectExtent l="0" t="0" r="3810" b="2540"/>
            <wp:wrapNone/>
            <wp:docPr id="745660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619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2</w:t>
      </w:r>
      <w:r w:rsidRPr="00ED4F9F">
        <w:rPr>
          <w:rFonts w:ascii="Times New Roman" w:hAnsi="Times New Roman" w:cs="Times New Roman"/>
          <w:i w:val="0"/>
          <w:iCs w:val="0"/>
          <w:color w:val="auto"/>
          <w:sz w:val="22"/>
          <w:szCs w:val="22"/>
        </w:rPr>
        <w:t>. Chow Test Results Equation 1</w:t>
      </w:r>
    </w:p>
    <w:p w14:paraId="75373A5A" w14:textId="77777777" w:rsidR="00BA11C2" w:rsidRPr="00ED4F9F" w:rsidRDefault="00BA11C2" w:rsidP="00BA11C2">
      <w:pPr>
        <w:rPr>
          <w:rFonts w:ascii="Times New Roman" w:hAnsi="Times New Roman" w:cs="Times New Roman"/>
        </w:rPr>
      </w:pPr>
      <w:r w:rsidRPr="00ED4F9F">
        <w:rPr>
          <w:rFonts w:ascii="Times New Roman" w:hAnsi="Times New Roman" w:cs="Times New Roman"/>
        </w:rPr>
        <w:br/>
      </w:r>
    </w:p>
    <w:p w14:paraId="62C67A4A" w14:textId="0FB8AE80" w:rsidR="00BA11C2" w:rsidRPr="00ED4F9F" w:rsidRDefault="00BA11C2" w:rsidP="00BA11C2">
      <w:pPr>
        <w:tabs>
          <w:tab w:val="left" w:pos="3682"/>
        </w:tabs>
        <w:spacing w:line="360" w:lineRule="auto"/>
        <w:ind w:left="66"/>
        <w:jc w:val="both"/>
        <w:rPr>
          <w:rFonts w:ascii="Times New Roman" w:hAnsi="Times New Roman" w:cs="Times New Roman"/>
          <w:sz w:val="24"/>
          <w:szCs w:val="24"/>
        </w:rPr>
      </w:pPr>
      <w:r w:rsidRPr="00ED4F9F">
        <w:rPr>
          <w:rFonts w:ascii="Times New Roman" w:hAnsi="Times New Roman" w:cs="Times New Roman"/>
          <w:sz w:val="24"/>
          <w:szCs w:val="24"/>
        </w:rPr>
        <w:tab/>
      </w:r>
    </w:p>
    <w:p w14:paraId="734E62CA" w14:textId="77777777" w:rsidR="00BA11C2" w:rsidRPr="00ED4F9F" w:rsidRDefault="00BA11C2" w:rsidP="00BA11C2">
      <w:pPr>
        <w:spacing w:after="0" w:line="240" w:lineRule="auto"/>
        <w:ind w:firstLine="426"/>
        <w:jc w:val="center"/>
        <w:rPr>
          <w:rFonts w:ascii="Times New Roman" w:hAnsi="Times New Roman" w:cs="Times New Roman"/>
          <w:sz w:val="24"/>
          <w:szCs w:val="24"/>
        </w:rPr>
      </w:pPr>
    </w:p>
    <w:p w14:paraId="2130CD88" w14:textId="77777777" w:rsidR="00BA11C2" w:rsidRPr="00ED4F9F" w:rsidRDefault="00BA11C2" w:rsidP="00BA11C2">
      <w:pPr>
        <w:spacing w:after="0" w:line="240" w:lineRule="auto"/>
        <w:ind w:firstLine="426"/>
        <w:jc w:val="center"/>
        <w:rPr>
          <w:rFonts w:ascii="Times New Roman" w:eastAsia="Times New Roman" w:hAnsi="Times New Roman" w:cs="Times New Roman"/>
          <w:sz w:val="24"/>
          <w:szCs w:val="24"/>
        </w:rPr>
      </w:pPr>
    </w:p>
    <w:p w14:paraId="68498E7B" w14:textId="77777777" w:rsidR="00BA11C2" w:rsidRPr="00ED4F9F" w:rsidRDefault="00BA11C2" w:rsidP="00BA11C2">
      <w:pPr>
        <w:spacing w:after="0" w:line="240" w:lineRule="auto"/>
        <w:ind w:firstLine="426"/>
        <w:jc w:val="center"/>
        <w:rPr>
          <w:rFonts w:ascii="Times New Roman" w:eastAsia="Times New Roman" w:hAnsi="Times New Roman" w:cs="Times New Roman"/>
        </w:rPr>
      </w:pPr>
      <w:r w:rsidRPr="00ED4F9F">
        <w:rPr>
          <w:rFonts w:ascii="Times New Roman" w:eastAsia="Times New Roman" w:hAnsi="Times New Roman" w:cs="Times New Roman"/>
        </w:rPr>
        <w:t xml:space="preserve">Source: Data Processed with </w:t>
      </w:r>
      <w:proofErr w:type="spellStart"/>
      <w:r w:rsidRPr="00ED4F9F">
        <w:rPr>
          <w:rFonts w:ascii="Times New Roman" w:eastAsia="Times New Roman" w:hAnsi="Times New Roman" w:cs="Times New Roman"/>
        </w:rPr>
        <w:t>Eviews</w:t>
      </w:r>
      <w:proofErr w:type="spellEnd"/>
      <w:r w:rsidRPr="00ED4F9F">
        <w:rPr>
          <w:rFonts w:ascii="Times New Roman" w:eastAsia="Times New Roman" w:hAnsi="Times New Roman" w:cs="Times New Roman"/>
        </w:rPr>
        <w:t xml:space="preserve"> 2024</w:t>
      </w:r>
    </w:p>
    <w:p w14:paraId="68EBE7BD" w14:textId="77777777" w:rsidR="00BA11C2" w:rsidRPr="00ED4F9F" w:rsidRDefault="00BA11C2" w:rsidP="00BA11C2">
      <w:pPr>
        <w:spacing w:line="360" w:lineRule="auto"/>
        <w:ind w:firstLine="426"/>
        <w:jc w:val="both"/>
        <w:rPr>
          <w:rFonts w:ascii="Times New Roman" w:eastAsia="Times New Roman" w:hAnsi="Times New Roman" w:cs="Times New Roman"/>
          <w:sz w:val="24"/>
          <w:szCs w:val="24"/>
        </w:rPr>
      </w:pPr>
    </w:p>
    <w:p w14:paraId="3D261C72" w14:textId="0ADAA18D" w:rsidR="00BA11C2" w:rsidRPr="00ED4F9F" w:rsidRDefault="00BA11C2" w:rsidP="00BA11C2">
      <w:pPr>
        <w:pStyle w:val="Caption"/>
        <w:jc w:val="center"/>
        <w:rPr>
          <w:rFonts w:ascii="Times New Roman" w:hAnsi="Times New Roman" w:cs="Times New Roman"/>
          <w:i w:val="0"/>
          <w:iCs w:val="0"/>
          <w:color w:val="auto"/>
          <w:sz w:val="22"/>
          <w:szCs w:val="22"/>
        </w:rPr>
      </w:pPr>
      <w:r w:rsidRPr="00ED4F9F">
        <w:rPr>
          <w:rFonts w:ascii="Times New Roman" w:hAnsi="Times New Roman" w:cs="Times New Roman"/>
          <w:noProof/>
        </w:rPr>
        <w:drawing>
          <wp:anchor distT="0" distB="0" distL="114300" distR="114300" simplePos="0" relativeHeight="251660288" behindDoc="1" locked="0" layoutInCell="1" allowOverlap="1" wp14:anchorId="1EE4F7D5" wp14:editId="5104658B">
            <wp:simplePos x="0" y="0"/>
            <wp:positionH relativeFrom="column">
              <wp:posOffset>1057910</wp:posOffset>
            </wp:positionH>
            <wp:positionV relativeFrom="paragraph">
              <wp:posOffset>195580</wp:posOffset>
            </wp:positionV>
            <wp:extent cx="3806190" cy="1254760"/>
            <wp:effectExtent l="0" t="0" r="3810" b="2540"/>
            <wp:wrapNone/>
            <wp:docPr id="20628873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619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3</w:t>
      </w:r>
      <w:r w:rsidRPr="00ED4F9F">
        <w:rPr>
          <w:rFonts w:ascii="Times New Roman" w:hAnsi="Times New Roman" w:cs="Times New Roman"/>
          <w:i w:val="0"/>
          <w:iCs w:val="0"/>
          <w:color w:val="auto"/>
          <w:sz w:val="22"/>
          <w:szCs w:val="22"/>
        </w:rPr>
        <w:t>. Results of the Chow Test for Equation II</w:t>
      </w:r>
    </w:p>
    <w:p w14:paraId="7A1E12A2" w14:textId="77777777" w:rsidR="00BA11C2" w:rsidRPr="00ED4F9F" w:rsidRDefault="00BA11C2" w:rsidP="00BA11C2">
      <w:pPr>
        <w:rPr>
          <w:rFonts w:ascii="Times New Roman" w:hAnsi="Times New Roman" w:cs="Times New Roman"/>
        </w:rPr>
      </w:pPr>
      <w:r w:rsidRPr="00ED4F9F">
        <w:rPr>
          <w:rFonts w:ascii="Times New Roman" w:hAnsi="Times New Roman" w:cs="Times New Roman"/>
        </w:rPr>
        <w:br/>
      </w:r>
      <w:r w:rsidRPr="00ED4F9F">
        <w:rPr>
          <w:rFonts w:ascii="Times New Roman" w:hAnsi="Times New Roman" w:cs="Times New Roman"/>
        </w:rPr>
        <w:br/>
      </w:r>
    </w:p>
    <w:p w14:paraId="6EBDCD28" w14:textId="77777777" w:rsidR="00BA11C2" w:rsidRPr="00ED4F9F" w:rsidRDefault="00BA11C2" w:rsidP="00BA11C2">
      <w:pPr>
        <w:rPr>
          <w:rFonts w:ascii="Times New Roman" w:hAnsi="Times New Roman" w:cs="Times New Roman"/>
        </w:rPr>
      </w:pPr>
    </w:p>
    <w:p w14:paraId="02745E90" w14:textId="77777777" w:rsidR="00BA11C2" w:rsidRPr="00ED4F9F" w:rsidRDefault="00BA11C2" w:rsidP="00BA11C2">
      <w:pPr>
        <w:spacing w:after="0" w:line="240" w:lineRule="auto"/>
        <w:ind w:firstLine="426"/>
        <w:jc w:val="center"/>
        <w:rPr>
          <w:rFonts w:ascii="Times New Roman" w:hAnsi="Times New Roman" w:cs="Times New Roman"/>
        </w:rPr>
      </w:pPr>
    </w:p>
    <w:p w14:paraId="455C647F" w14:textId="77777777" w:rsidR="00BA11C2" w:rsidRPr="00ED4F9F" w:rsidRDefault="00BA11C2" w:rsidP="00BA11C2">
      <w:pPr>
        <w:spacing w:after="0" w:line="240" w:lineRule="auto"/>
        <w:ind w:firstLine="426"/>
        <w:jc w:val="center"/>
        <w:rPr>
          <w:rFonts w:ascii="Times New Roman" w:hAnsi="Times New Roman" w:cs="Times New Roman"/>
        </w:rPr>
      </w:pPr>
    </w:p>
    <w:p w14:paraId="04884019" w14:textId="77777777" w:rsidR="00BA11C2" w:rsidRPr="00ED4F9F" w:rsidRDefault="00BA11C2" w:rsidP="00BA11C2">
      <w:pPr>
        <w:spacing w:after="0" w:line="240" w:lineRule="auto"/>
        <w:ind w:firstLine="426"/>
        <w:jc w:val="center"/>
        <w:rPr>
          <w:rFonts w:ascii="Times New Roman" w:eastAsia="Times New Roman" w:hAnsi="Times New Roman" w:cs="Times New Roman"/>
        </w:rPr>
      </w:pPr>
      <w:r w:rsidRPr="00ED4F9F">
        <w:rPr>
          <w:rFonts w:ascii="Times New Roman" w:eastAsia="Times New Roman" w:hAnsi="Times New Roman" w:cs="Times New Roman"/>
        </w:rPr>
        <w:t xml:space="preserve">Source: Data Processed with </w:t>
      </w:r>
      <w:proofErr w:type="spellStart"/>
      <w:r w:rsidRPr="00ED4F9F">
        <w:rPr>
          <w:rFonts w:ascii="Times New Roman" w:eastAsia="Times New Roman" w:hAnsi="Times New Roman" w:cs="Times New Roman"/>
        </w:rPr>
        <w:t>Eviews</w:t>
      </w:r>
      <w:proofErr w:type="spellEnd"/>
      <w:r w:rsidRPr="00ED4F9F">
        <w:rPr>
          <w:rFonts w:ascii="Times New Roman" w:eastAsia="Times New Roman" w:hAnsi="Times New Roman" w:cs="Times New Roman"/>
        </w:rPr>
        <w:t xml:space="preserve"> 2024</w:t>
      </w:r>
    </w:p>
    <w:p w14:paraId="7A0FAF08" w14:textId="77777777" w:rsidR="00BA11C2" w:rsidRPr="00ED4F9F" w:rsidRDefault="00BA11C2" w:rsidP="00BA11C2">
      <w:pPr>
        <w:spacing w:line="240" w:lineRule="auto"/>
        <w:ind w:firstLine="426"/>
        <w:jc w:val="both"/>
        <w:rPr>
          <w:rFonts w:ascii="Times New Roman" w:hAnsi="Times New Roman" w:cs="Times New Roman"/>
          <w:i/>
          <w:iCs/>
        </w:rPr>
      </w:pPr>
      <w:r w:rsidRPr="00ED4F9F">
        <w:rPr>
          <w:rFonts w:ascii="Times New Roman" w:hAnsi="Times New Roman" w:cs="Times New Roman"/>
        </w:rPr>
        <w:t>Based on the output results in the equation model 1 shows that the value of the cross-section probability F&gt; α (0.3596&gt; 0.05) which means that the common effect model is better than the fixed effect model. Equation II of this study shows the value of the cross-section probability F&gt; α (0.5292&gt; 0.05) also reflects the selection of a better model, namely the common effect model.</w:t>
      </w:r>
    </w:p>
    <w:p w14:paraId="46BACFB3" w14:textId="77777777" w:rsidR="00BA11C2" w:rsidRPr="00ED4F9F" w:rsidRDefault="00BA11C2" w:rsidP="00BA11C2">
      <w:pPr>
        <w:spacing w:after="0" w:line="360" w:lineRule="auto"/>
        <w:jc w:val="both"/>
        <w:rPr>
          <w:rFonts w:ascii="Times New Roman" w:hAnsi="Times New Roman" w:cs="Times New Roman"/>
          <w:b/>
          <w:bCs/>
        </w:rPr>
      </w:pPr>
      <w:r w:rsidRPr="00ED4F9F">
        <w:rPr>
          <w:rFonts w:ascii="Times New Roman" w:hAnsi="Times New Roman" w:cs="Times New Roman"/>
          <w:b/>
          <w:bCs/>
          <w:i/>
          <w:iCs/>
        </w:rPr>
        <w:t>Lagrange Multiplier Test</w:t>
      </w:r>
    </w:p>
    <w:p w14:paraId="07BEE15E" w14:textId="77777777" w:rsidR="00BA11C2" w:rsidRPr="00ED4F9F" w:rsidRDefault="00BA11C2" w:rsidP="00BA11C2">
      <w:pPr>
        <w:spacing w:after="0" w:line="240" w:lineRule="auto"/>
        <w:ind w:left="-76" w:firstLine="360"/>
        <w:jc w:val="both"/>
        <w:rPr>
          <w:rFonts w:ascii="Times New Roman" w:hAnsi="Times New Roman" w:cs="Times New Roman"/>
        </w:rPr>
      </w:pPr>
      <w:r w:rsidRPr="00ED4F9F">
        <w:rPr>
          <w:rFonts w:ascii="Times New Roman" w:hAnsi="Times New Roman" w:cs="Times New Roman"/>
          <w:i/>
          <w:iCs/>
        </w:rPr>
        <w:t>Lagrange Multiplier Test</w:t>
      </w:r>
      <w:r w:rsidRPr="00ED4F9F">
        <w:rPr>
          <w:rFonts w:ascii="Times New Roman" w:hAnsi="Times New Roman" w:cs="Times New Roman"/>
        </w:rPr>
        <w:t>is a statistical method used to determine whether the Random Effects Model (REM) is better than the Common Effects Model (CEM) or more appropriate for use in analysis.</w:t>
      </w:r>
    </w:p>
    <w:p w14:paraId="40D896BC" w14:textId="77777777" w:rsidR="00BA11C2" w:rsidRPr="00ED4F9F" w:rsidRDefault="00BA11C2" w:rsidP="00BA11C2">
      <w:pPr>
        <w:spacing w:after="0" w:line="240" w:lineRule="auto"/>
        <w:ind w:left="-76" w:firstLine="360"/>
        <w:jc w:val="both"/>
        <w:rPr>
          <w:rFonts w:ascii="Times New Roman" w:hAnsi="Times New Roman" w:cs="Times New Roman"/>
        </w:rPr>
      </w:pPr>
    </w:p>
    <w:p w14:paraId="501B7DFE" w14:textId="095DE0DB" w:rsidR="00BA11C2" w:rsidRPr="00ED4F9F" w:rsidRDefault="00BA11C2" w:rsidP="00BA11C2">
      <w:pPr>
        <w:pStyle w:val="Caption"/>
        <w:jc w:val="center"/>
        <w:rPr>
          <w:rFonts w:ascii="Times New Roman" w:hAnsi="Times New Roman" w:cs="Times New Roman"/>
          <w:i w:val="0"/>
          <w:iCs w:val="0"/>
          <w:color w:val="auto"/>
          <w:sz w:val="22"/>
          <w:szCs w:val="22"/>
        </w:rPr>
      </w:pPr>
      <w:r w:rsidRPr="00ED4F9F">
        <w:rPr>
          <w:rFonts w:ascii="Times New Roman" w:hAnsi="Times New Roman" w:cs="Times New Roman"/>
          <w:noProof/>
          <w:sz w:val="22"/>
          <w:szCs w:val="22"/>
        </w:rPr>
        <w:drawing>
          <wp:anchor distT="0" distB="0" distL="114300" distR="114300" simplePos="0" relativeHeight="251666432" behindDoc="1" locked="0" layoutInCell="1" allowOverlap="1" wp14:anchorId="30B8640F" wp14:editId="2CE34FC5">
            <wp:simplePos x="0" y="0"/>
            <wp:positionH relativeFrom="column">
              <wp:posOffset>1689735</wp:posOffset>
            </wp:positionH>
            <wp:positionV relativeFrom="paragraph">
              <wp:posOffset>218440</wp:posOffset>
            </wp:positionV>
            <wp:extent cx="2381956" cy="1739512"/>
            <wp:effectExtent l="0" t="0" r="0" b="0"/>
            <wp:wrapNone/>
            <wp:docPr id="12607766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956" cy="17395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3</w:t>
      </w:r>
      <w:r w:rsidRPr="00ED4F9F">
        <w:rPr>
          <w:rFonts w:ascii="Times New Roman" w:hAnsi="Times New Roman" w:cs="Times New Roman"/>
          <w:i w:val="0"/>
          <w:iCs w:val="0"/>
          <w:color w:val="auto"/>
          <w:sz w:val="22"/>
          <w:szCs w:val="22"/>
        </w:rPr>
        <w:t>. Lagrange Multiplier Test Model Equation 1</w:t>
      </w:r>
    </w:p>
    <w:p w14:paraId="49BD4EFE" w14:textId="77777777" w:rsidR="00BA11C2" w:rsidRPr="00ED4F9F" w:rsidRDefault="00BA11C2" w:rsidP="00BA11C2">
      <w:pPr>
        <w:pStyle w:val="ListParagraph"/>
        <w:spacing w:after="0" w:line="360" w:lineRule="auto"/>
        <w:ind w:left="284"/>
        <w:jc w:val="both"/>
        <w:rPr>
          <w:rFonts w:ascii="Times New Roman" w:hAnsi="Times New Roman" w:cs="Times New Roman"/>
        </w:rPr>
      </w:pPr>
      <w:r w:rsidRPr="00ED4F9F">
        <w:rPr>
          <w:rFonts w:ascii="Times New Roman" w:hAnsi="Times New Roman" w:cs="Times New Roman"/>
        </w:rPr>
        <w:br/>
      </w:r>
      <w:r w:rsidRPr="00ED4F9F">
        <w:rPr>
          <w:rFonts w:ascii="Times New Roman" w:hAnsi="Times New Roman" w:cs="Times New Roman"/>
        </w:rPr>
        <w:br/>
      </w:r>
      <w:r w:rsidRPr="00ED4F9F">
        <w:rPr>
          <w:rFonts w:ascii="Times New Roman" w:hAnsi="Times New Roman" w:cs="Times New Roman"/>
        </w:rPr>
        <w:br/>
      </w:r>
      <w:r w:rsidRPr="00ED4F9F">
        <w:rPr>
          <w:rFonts w:ascii="Times New Roman" w:hAnsi="Times New Roman" w:cs="Times New Roman"/>
        </w:rPr>
        <w:br/>
      </w:r>
      <w:r w:rsidRPr="00ED4F9F">
        <w:rPr>
          <w:rFonts w:ascii="Times New Roman" w:hAnsi="Times New Roman" w:cs="Times New Roman"/>
        </w:rPr>
        <w:br/>
      </w:r>
    </w:p>
    <w:p w14:paraId="7E8C3851"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3458A047" w14:textId="77777777" w:rsidR="00BF6081" w:rsidRDefault="00BF6081" w:rsidP="00BA11C2">
      <w:pPr>
        <w:pStyle w:val="Caption"/>
        <w:jc w:val="center"/>
        <w:rPr>
          <w:rFonts w:ascii="Times New Roman" w:hAnsi="Times New Roman" w:cs="Times New Roman"/>
          <w:i w:val="0"/>
          <w:iCs w:val="0"/>
          <w:color w:val="auto"/>
          <w:sz w:val="22"/>
          <w:szCs w:val="22"/>
        </w:rPr>
      </w:pPr>
    </w:p>
    <w:p w14:paraId="645977A8" w14:textId="26D0D3C3" w:rsidR="00BA11C2" w:rsidRPr="00ED4F9F" w:rsidRDefault="00BA11C2" w:rsidP="00BF6081">
      <w:pPr>
        <w:pStyle w:val="Caption"/>
        <w:spacing w:after="0"/>
        <w:jc w:val="center"/>
        <w:rPr>
          <w:rFonts w:ascii="Times New Roman" w:hAnsi="Times New Roman" w:cs="Times New Roman"/>
          <w:i w:val="0"/>
          <w:iCs w:val="0"/>
          <w:color w:val="auto"/>
          <w:sz w:val="22"/>
          <w:szCs w:val="22"/>
        </w:rPr>
      </w:pP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4</w:t>
      </w:r>
      <w:r w:rsidRPr="00ED4F9F">
        <w:rPr>
          <w:rFonts w:ascii="Times New Roman" w:hAnsi="Times New Roman" w:cs="Times New Roman"/>
          <w:i w:val="0"/>
          <w:iCs w:val="0"/>
          <w:color w:val="auto"/>
          <w:sz w:val="22"/>
          <w:szCs w:val="22"/>
        </w:rPr>
        <w:t>. Lagrange Multiplier Test Model Equation 1</w:t>
      </w:r>
    </w:p>
    <w:p w14:paraId="5750482A" w14:textId="77777777" w:rsidR="00BA11C2" w:rsidRPr="00ED4F9F" w:rsidRDefault="00BA11C2" w:rsidP="00BA11C2">
      <w:pPr>
        <w:pStyle w:val="Caption"/>
        <w:jc w:val="center"/>
        <w:rPr>
          <w:rFonts w:ascii="Times New Roman" w:hAnsi="Times New Roman" w:cs="Times New Roman"/>
          <w:i w:val="0"/>
          <w:iCs w:val="0"/>
          <w:color w:val="auto"/>
          <w:sz w:val="22"/>
          <w:szCs w:val="22"/>
        </w:rPr>
      </w:pPr>
      <w:r w:rsidRPr="00ED4F9F">
        <w:rPr>
          <w:rFonts w:ascii="Times New Roman" w:hAnsi="Times New Roman" w:cs="Times New Roman"/>
          <w:noProof/>
          <w:sz w:val="22"/>
          <w:szCs w:val="22"/>
        </w:rPr>
        <w:drawing>
          <wp:anchor distT="0" distB="0" distL="114300" distR="114300" simplePos="0" relativeHeight="251667456" behindDoc="1" locked="0" layoutInCell="1" allowOverlap="1" wp14:anchorId="2777F483" wp14:editId="3FEC050E">
            <wp:simplePos x="0" y="0"/>
            <wp:positionH relativeFrom="column">
              <wp:posOffset>1470660</wp:posOffset>
            </wp:positionH>
            <wp:positionV relativeFrom="paragraph">
              <wp:posOffset>127635</wp:posOffset>
            </wp:positionV>
            <wp:extent cx="2619022" cy="1912894"/>
            <wp:effectExtent l="0" t="0" r="0" b="0"/>
            <wp:wrapNone/>
            <wp:docPr id="11230673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022" cy="19128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D4ED2" w14:textId="77777777" w:rsidR="00BA11C2" w:rsidRPr="00ED4F9F" w:rsidRDefault="00BA11C2" w:rsidP="00BA11C2">
      <w:pPr>
        <w:pStyle w:val="ListParagraph"/>
        <w:spacing w:after="0" w:line="360" w:lineRule="auto"/>
        <w:ind w:left="284"/>
        <w:jc w:val="both"/>
        <w:rPr>
          <w:rFonts w:ascii="Times New Roman" w:hAnsi="Times New Roman" w:cs="Times New Roman"/>
        </w:rPr>
      </w:pPr>
    </w:p>
    <w:p w14:paraId="53F5A6C7" w14:textId="77777777" w:rsidR="00BA11C2" w:rsidRPr="00ED4F9F" w:rsidRDefault="00BA11C2" w:rsidP="00BA11C2">
      <w:pPr>
        <w:pStyle w:val="ListParagraph"/>
        <w:spacing w:after="0" w:line="360" w:lineRule="auto"/>
        <w:ind w:left="284"/>
        <w:jc w:val="both"/>
        <w:rPr>
          <w:rFonts w:ascii="Times New Roman" w:hAnsi="Times New Roman" w:cs="Times New Roman"/>
        </w:rPr>
      </w:pPr>
    </w:p>
    <w:p w14:paraId="120C0DFE" w14:textId="77777777" w:rsidR="00BA11C2" w:rsidRPr="00ED4F9F" w:rsidRDefault="00BA11C2" w:rsidP="00BA11C2">
      <w:pPr>
        <w:pStyle w:val="ListParagraph"/>
        <w:spacing w:after="0" w:line="360" w:lineRule="auto"/>
        <w:ind w:left="284"/>
        <w:jc w:val="both"/>
        <w:rPr>
          <w:rFonts w:ascii="Times New Roman" w:hAnsi="Times New Roman" w:cs="Times New Roman"/>
        </w:rPr>
      </w:pPr>
    </w:p>
    <w:p w14:paraId="738179C0" w14:textId="77777777" w:rsidR="00BA11C2" w:rsidRPr="00ED4F9F" w:rsidRDefault="00BA11C2" w:rsidP="00BA11C2">
      <w:pPr>
        <w:pStyle w:val="ListParagraph"/>
        <w:spacing w:after="0" w:line="360" w:lineRule="auto"/>
        <w:ind w:left="284"/>
        <w:jc w:val="both"/>
        <w:rPr>
          <w:rFonts w:ascii="Times New Roman" w:hAnsi="Times New Roman" w:cs="Times New Roman"/>
        </w:rPr>
      </w:pPr>
    </w:p>
    <w:p w14:paraId="4928A898" w14:textId="77777777" w:rsidR="00BA11C2" w:rsidRPr="00ED4F9F" w:rsidRDefault="00BA11C2" w:rsidP="00BA11C2">
      <w:pPr>
        <w:pStyle w:val="ListParagraph"/>
        <w:spacing w:after="0" w:line="360" w:lineRule="auto"/>
        <w:ind w:left="284"/>
        <w:jc w:val="both"/>
        <w:rPr>
          <w:rFonts w:ascii="Times New Roman" w:hAnsi="Times New Roman" w:cs="Times New Roman"/>
        </w:rPr>
      </w:pPr>
    </w:p>
    <w:p w14:paraId="37D8B426" w14:textId="77777777" w:rsidR="00BA11C2" w:rsidRPr="00ED4F9F" w:rsidRDefault="00BA11C2" w:rsidP="00BA11C2">
      <w:pPr>
        <w:spacing w:after="0" w:line="360" w:lineRule="auto"/>
        <w:jc w:val="both"/>
        <w:rPr>
          <w:rFonts w:ascii="Times New Roman" w:hAnsi="Times New Roman" w:cs="Times New Roman"/>
        </w:rPr>
      </w:pPr>
    </w:p>
    <w:p w14:paraId="0F83E2FC" w14:textId="77777777" w:rsidR="00BA11C2" w:rsidRPr="00ED4F9F" w:rsidRDefault="00BA11C2" w:rsidP="00BA11C2">
      <w:pPr>
        <w:spacing w:after="0" w:line="360" w:lineRule="auto"/>
        <w:jc w:val="both"/>
        <w:rPr>
          <w:rFonts w:ascii="Times New Roman" w:hAnsi="Times New Roman" w:cs="Times New Roman"/>
        </w:rPr>
      </w:pPr>
    </w:p>
    <w:p w14:paraId="69F1C696" w14:textId="77777777" w:rsidR="00ED4F9F" w:rsidRPr="00ED4F9F" w:rsidRDefault="00ED4F9F" w:rsidP="00BA11C2">
      <w:pPr>
        <w:pStyle w:val="ListParagraph"/>
        <w:spacing w:after="0" w:line="240" w:lineRule="auto"/>
        <w:ind w:left="0" w:firstLine="720"/>
        <w:jc w:val="both"/>
        <w:rPr>
          <w:rFonts w:ascii="Times New Roman" w:hAnsi="Times New Roman" w:cs="Times New Roman"/>
        </w:rPr>
      </w:pPr>
    </w:p>
    <w:p w14:paraId="51A79478" w14:textId="35ADDC86" w:rsidR="00BA11C2" w:rsidRPr="00ED4F9F" w:rsidRDefault="00BA11C2" w:rsidP="00BA11C2">
      <w:pPr>
        <w:pStyle w:val="ListParagraph"/>
        <w:spacing w:after="0" w:line="240" w:lineRule="auto"/>
        <w:ind w:left="0" w:firstLine="720"/>
        <w:jc w:val="both"/>
        <w:rPr>
          <w:rFonts w:ascii="Times New Roman" w:hAnsi="Times New Roman" w:cs="Times New Roman"/>
          <w:i/>
          <w:iCs/>
        </w:rPr>
      </w:pPr>
      <w:r w:rsidRPr="00ED4F9F">
        <w:rPr>
          <w:rFonts w:ascii="Times New Roman" w:hAnsi="Times New Roman" w:cs="Times New Roman"/>
        </w:rPr>
        <w:lastRenderedPageBreak/>
        <w:t>Based on the output results in the equation model I indicates that the p-value of 0.2150&gt; 0.05 means that the Common Effects Model is better to use in the analysis of this study. Equation II of this study shows a p-value of 0.7927&gt; 0.05 also reflects the selection of a better model, namely the common effect model.</w:t>
      </w:r>
    </w:p>
    <w:bookmarkEnd w:id="1"/>
    <w:p w14:paraId="24F79EE8" w14:textId="77777777" w:rsidR="00BA11C2" w:rsidRPr="00ED4F9F" w:rsidRDefault="00BA11C2" w:rsidP="00BA11C2">
      <w:pPr>
        <w:spacing w:after="0"/>
        <w:ind w:firstLine="720"/>
        <w:jc w:val="both"/>
        <w:rPr>
          <w:rFonts w:ascii="Times New Roman" w:hAnsi="Times New Roman" w:cs="Times New Roman"/>
        </w:rPr>
      </w:pPr>
    </w:p>
    <w:p w14:paraId="4A97DF8E" w14:textId="201E4951" w:rsidR="00BA11C2" w:rsidRPr="00ED4F9F" w:rsidRDefault="00BA11C2" w:rsidP="00BA11C2">
      <w:pPr>
        <w:spacing w:after="0"/>
        <w:jc w:val="both"/>
        <w:rPr>
          <w:rFonts w:ascii="Times New Roman" w:hAnsi="Times New Roman" w:cs="Times New Roman"/>
          <w:b/>
          <w:bCs/>
        </w:rPr>
      </w:pPr>
      <w:r w:rsidRPr="00ED4F9F">
        <w:rPr>
          <w:rFonts w:ascii="Times New Roman" w:hAnsi="Times New Roman" w:cs="Times New Roman"/>
          <w:b/>
          <w:bCs/>
        </w:rPr>
        <w:t>Classical Assumption Test</w:t>
      </w:r>
    </w:p>
    <w:p w14:paraId="3F682A0C" w14:textId="77777777" w:rsidR="00BA11C2" w:rsidRPr="00ED4F9F" w:rsidRDefault="00BA11C2" w:rsidP="00BA11C2">
      <w:pPr>
        <w:pStyle w:val="Heading3"/>
        <w:spacing w:line="360" w:lineRule="auto"/>
        <w:jc w:val="both"/>
        <w:rPr>
          <w:rFonts w:ascii="Times New Roman" w:hAnsi="Times New Roman" w:cs="Times New Roman"/>
          <w:sz w:val="22"/>
          <w:szCs w:val="22"/>
        </w:rPr>
      </w:pPr>
      <w:r w:rsidRPr="00ED4F9F">
        <w:rPr>
          <w:rFonts w:ascii="Times New Roman" w:hAnsi="Times New Roman" w:cs="Times New Roman"/>
          <w:sz w:val="22"/>
          <w:szCs w:val="22"/>
        </w:rPr>
        <w:t>Normality Test</w:t>
      </w:r>
    </w:p>
    <w:p w14:paraId="1A21D193" w14:textId="3E1D613A" w:rsidR="00BA11C2" w:rsidRPr="00ED4F9F" w:rsidRDefault="00BA11C2" w:rsidP="00BA11C2">
      <w:pPr>
        <w:pStyle w:val="Caption"/>
        <w:jc w:val="center"/>
        <w:rPr>
          <w:rFonts w:ascii="Times New Roman" w:hAnsi="Times New Roman" w:cs="Times New Roman"/>
          <w:i w:val="0"/>
          <w:iCs w:val="0"/>
          <w:color w:val="auto"/>
          <w:sz w:val="22"/>
          <w:szCs w:val="22"/>
        </w:rPr>
      </w:pPr>
      <w:bookmarkStart w:id="2" w:name="_Hlk198718686"/>
      <w:r w:rsidRPr="00ED4F9F">
        <w:rPr>
          <w:rFonts w:ascii="Times New Roman" w:hAnsi="Times New Roman" w:cs="Times New Roman"/>
          <w:i w:val="0"/>
          <w:iCs w:val="0"/>
          <w:noProof/>
          <w:sz w:val="22"/>
          <w:szCs w:val="22"/>
        </w:rPr>
        <w:drawing>
          <wp:anchor distT="0" distB="0" distL="114300" distR="114300" simplePos="0" relativeHeight="251662336" behindDoc="1" locked="0" layoutInCell="1" allowOverlap="1" wp14:anchorId="5C8ABE27" wp14:editId="51ADD6BA">
            <wp:simplePos x="0" y="0"/>
            <wp:positionH relativeFrom="column">
              <wp:posOffset>243840</wp:posOffset>
            </wp:positionH>
            <wp:positionV relativeFrom="paragraph">
              <wp:posOffset>260350</wp:posOffset>
            </wp:positionV>
            <wp:extent cx="5039995" cy="2158365"/>
            <wp:effectExtent l="0" t="0" r="8255" b="0"/>
            <wp:wrapNone/>
            <wp:docPr id="5172114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2158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5</w:t>
      </w:r>
      <w:r w:rsidRPr="00ED4F9F">
        <w:rPr>
          <w:rFonts w:ascii="Times New Roman" w:hAnsi="Times New Roman" w:cs="Times New Roman"/>
          <w:i w:val="0"/>
          <w:iCs w:val="0"/>
          <w:color w:val="auto"/>
          <w:sz w:val="22"/>
          <w:szCs w:val="22"/>
        </w:rPr>
        <w:t>. Results of the Normality Test for Equation I</w:t>
      </w:r>
      <w:r w:rsidRPr="00ED4F9F">
        <w:rPr>
          <w:rFonts w:ascii="Times New Roman" w:hAnsi="Times New Roman" w:cs="Times New Roman"/>
          <w:i w:val="0"/>
          <w:iCs w:val="0"/>
          <w:color w:val="auto"/>
          <w:sz w:val="22"/>
          <w:szCs w:val="22"/>
        </w:rPr>
        <w:br/>
      </w:r>
    </w:p>
    <w:p w14:paraId="1E71A542"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08DD98F1"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3840FF5D"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309153E6"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524C7279"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59D07694" w14:textId="77777777" w:rsidR="00BA11C2" w:rsidRPr="00ED4F9F" w:rsidRDefault="00BA11C2" w:rsidP="00BA11C2">
      <w:pPr>
        <w:pStyle w:val="Caption"/>
        <w:jc w:val="center"/>
        <w:rPr>
          <w:rFonts w:ascii="Times New Roman" w:hAnsi="Times New Roman" w:cs="Times New Roman"/>
          <w:i w:val="0"/>
          <w:iCs w:val="0"/>
          <w:color w:val="auto"/>
          <w:sz w:val="22"/>
          <w:szCs w:val="22"/>
        </w:rPr>
      </w:pPr>
    </w:p>
    <w:bookmarkEnd w:id="2"/>
    <w:p w14:paraId="2D61F7D0"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226CBD8E" w14:textId="77777777" w:rsidR="00BA11C2" w:rsidRPr="00ED4F9F" w:rsidRDefault="00BA11C2" w:rsidP="00BA11C2">
      <w:pPr>
        <w:pStyle w:val="Caption"/>
        <w:jc w:val="center"/>
        <w:rPr>
          <w:rFonts w:ascii="Times New Roman" w:hAnsi="Times New Roman" w:cs="Times New Roman"/>
          <w:i w:val="0"/>
          <w:iCs w:val="0"/>
          <w:color w:val="auto"/>
          <w:sz w:val="22"/>
          <w:szCs w:val="22"/>
        </w:rPr>
      </w:pPr>
    </w:p>
    <w:p w14:paraId="58A8F0E6" w14:textId="7863D05E" w:rsidR="00BA11C2" w:rsidRPr="00ED4F9F" w:rsidRDefault="00BA11C2" w:rsidP="00BA11C2">
      <w:pPr>
        <w:pStyle w:val="Caption"/>
        <w:jc w:val="center"/>
        <w:rPr>
          <w:rFonts w:ascii="Times New Roman" w:hAnsi="Times New Roman" w:cs="Times New Roman"/>
          <w:i w:val="0"/>
          <w:iCs w:val="0"/>
          <w:color w:val="auto"/>
          <w:sz w:val="22"/>
          <w:szCs w:val="22"/>
        </w:rPr>
      </w:pPr>
      <w:r w:rsidRPr="00ED4F9F">
        <w:rPr>
          <w:rFonts w:ascii="Times New Roman" w:hAnsi="Times New Roman" w:cs="Times New Roman"/>
          <w:noProof/>
        </w:rPr>
        <w:drawing>
          <wp:anchor distT="0" distB="0" distL="114300" distR="114300" simplePos="0" relativeHeight="251661312" behindDoc="1" locked="0" layoutInCell="1" allowOverlap="1" wp14:anchorId="15138161" wp14:editId="2857179E">
            <wp:simplePos x="0" y="0"/>
            <wp:positionH relativeFrom="column">
              <wp:posOffset>273050</wp:posOffset>
            </wp:positionH>
            <wp:positionV relativeFrom="paragraph">
              <wp:posOffset>249555</wp:posOffset>
            </wp:positionV>
            <wp:extent cx="5039995" cy="2132330"/>
            <wp:effectExtent l="0" t="0" r="8255" b="1270"/>
            <wp:wrapNone/>
            <wp:docPr id="4968113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9995" cy="213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6</w:t>
      </w:r>
      <w:r w:rsidRPr="00ED4F9F">
        <w:rPr>
          <w:rFonts w:ascii="Times New Roman" w:hAnsi="Times New Roman" w:cs="Times New Roman"/>
          <w:i w:val="0"/>
          <w:iCs w:val="0"/>
          <w:color w:val="auto"/>
          <w:sz w:val="22"/>
          <w:szCs w:val="22"/>
        </w:rPr>
        <w:t>. Results of the Normality Test for Equation II</w:t>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r w:rsidRPr="00ED4F9F">
        <w:rPr>
          <w:rFonts w:ascii="Times New Roman" w:hAnsi="Times New Roman" w:cs="Times New Roman"/>
          <w:i w:val="0"/>
          <w:iCs w:val="0"/>
          <w:color w:val="auto"/>
          <w:sz w:val="22"/>
          <w:szCs w:val="22"/>
        </w:rPr>
        <w:br/>
      </w:r>
    </w:p>
    <w:p w14:paraId="642E8DE8" w14:textId="77777777" w:rsidR="00BA11C2" w:rsidRPr="00ED4F9F" w:rsidRDefault="00BA11C2" w:rsidP="00BA11C2">
      <w:pPr>
        <w:pStyle w:val="Caption"/>
        <w:jc w:val="center"/>
        <w:rPr>
          <w:rFonts w:ascii="Times New Roman" w:hAnsi="Times New Roman" w:cs="Times New Roman"/>
          <w:i w:val="0"/>
          <w:iCs w:val="0"/>
          <w:color w:val="auto"/>
          <w:sz w:val="20"/>
          <w:szCs w:val="20"/>
        </w:rPr>
      </w:pPr>
    </w:p>
    <w:p w14:paraId="6906DBC3" w14:textId="77777777" w:rsidR="00BA11C2" w:rsidRPr="00ED4F9F" w:rsidRDefault="00BA11C2" w:rsidP="00BA11C2">
      <w:pPr>
        <w:pStyle w:val="Caption"/>
        <w:spacing w:after="0"/>
        <w:ind w:firstLine="720"/>
        <w:jc w:val="both"/>
        <w:rPr>
          <w:rFonts w:ascii="Times New Roman" w:hAnsi="Times New Roman" w:cs="Times New Roman"/>
          <w:i w:val="0"/>
          <w:iCs w:val="0"/>
          <w:color w:val="auto"/>
          <w:sz w:val="22"/>
          <w:szCs w:val="22"/>
        </w:rPr>
      </w:pPr>
      <w:r w:rsidRPr="00ED4F9F">
        <w:rPr>
          <w:rFonts w:ascii="Times New Roman" w:hAnsi="Times New Roman" w:cs="Times New Roman"/>
          <w:i w:val="0"/>
          <w:iCs w:val="0"/>
          <w:color w:val="auto"/>
          <w:sz w:val="22"/>
          <w:szCs w:val="22"/>
        </w:rPr>
        <w:t>Based on Figures 4.1 and 4.2, the results of the normality test for equation I can be seen that the Jarque - Bera value is 0.055828 &gt; 0.05 and the results of the normality test for equation II, the Jarque - Bera value is 0.573706 &gt; 0.05, which means that in models I and II the data is normally distributed.</w:t>
      </w:r>
      <w:bookmarkStart w:id="3" w:name="_Hlk198719075"/>
    </w:p>
    <w:bookmarkEnd w:id="3"/>
    <w:p w14:paraId="4729C9EA" w14:textId="77777777" w:rsidR="00BA11C2" w:rsidRPr="00ED4F9F" w:rsidRDefault="00BA11C2" w:rsidP="00BA11C2">
      <w:pPr>
        <w:pStyle w:val="Caption"/>
        <w:jc w:val="both"/>
        <w:rPr>
          <w:rFonts w:ascii="Times New Roman" w:hAnsi="Times New Roman" w:cs="Times New Roman"/>
          <w:i w:val="0"/>
          <w:iCs w:val="0"/>
          <w:color w:val="auto"/>
          <w:sz w:val="22"/>
          <w:szCs w:val="22"/>
          <w:lang w:val="en-US"/>
        </w:rPr>
      </w:pPr>
      <w:r w:rsidRPr="00ED4F9F">
        <w:rPr>
          <w:rFonts w:ascii="Times New Roman" w:hAnsi="Times New Roman" w:cs="Times New Roman"/>
          <w:i w:val="0"/>
          <w:iCs w:val="0"/>
          <w:color w:val="auto"/>
          <w:sz w:val="20"/>
          <w:szCs w:val="20"/>
        </w:rPr>
        <w:br/>
      </w:r>
      <w:r w:rsidRPr="00ED4F9F">
        <w:rPr>
          <w:rFonts w:ascii="Times New Roman" w:hAnsi="Times New Roman" w:cs="Times New Roman"/>
          <w:i w:val="0"/>
          <w:iCs w:val="0"/>
          <w:color w:val="auto"/>
          <w:sz w:val="22"/>
          <w:szCs w:val="22"/>
          <w:lang w:val="en-US"/>
        </w:rPr>
        <w:t>Multicollinearity Test</w:t>
      </w:r>
    </w:p>
    <w:tbl>
      <w:tblPr>
        <w:tblpPr w:leftFromText="180" w:rightFromText="180" w:vertAnchor="text" w:horzAnchor="margin" w:tblpXSpec="center" w:tblpY="466"/>
        <w:tblW w:w="4577" w:type="dxa"/>
        <w:tblBorders>
          <w:top w:val="single" w:sz="4" w:space="0" w:color="auto"/>
          <w:bottom w:val="single" w:sz="4" w:space="0" w:color="auto"/>
          <w:insideH w:val="single" w:sz="4" w:space="0" w:color="auto"/>
        </w:tblBorders>
        <w:tblLook w:val="04A0" w:firstRow="1" w:lastRow="0" w:firstColumn="1" w:lastColumn="0" w:noHBand="0" w:noVBand="1"/>
      </w:tblPr>
      <w:tblGrid>
        <w:gridCol w:w="1940"/>
        <w:gridCol w:w="977"/>
        <w:gridCol w:w="1851"/>
      </w:tblGrid>
      <w:tr w:rsidR="00BA11C2" w:rsidRPr="00ED4F9F" w14:paraId="3D8214E7" w14:textId="77777777" w:rsidTr="00ED4F9F">
        <w:trPr>
          <w:trHeight w:val="300"/>
        </w:trPr>
        <w:tc>
          <w:tcPr>
            <w:tcW w:w="1940" w:type="dxa"/>
            <w:shd w:val="clear" w:color="auto" w:fill="auto"/>
            <w:noWrap/>
            <w:vAlign w:val="bottom"/>
            <w:hideMark/>
          </w:tcPr>
          <w:p w14:paraId="2933FC70" w14:textId="77777777" w:rsidR="00BA11C2" w:rsidRPr="00ED4F9F" w:rsidRDefault="00BA11C2" w:rsidP="004E624A">
            <w:pPr>
              <w:rPr>
                <w:rFonts w:ascii="Times New Roman" w:eastAsia="Times New Roman" w:hAnsi="Times New Roman" w:cs="Times New Roman"/>
                <w:color w:val="000000"/>
                <w:sz w:val="20"/>
                <w:szCs w:val="20"/>
                <w:lang w:val="en-ID" w:eastAsia="en-ID"/>
              </w:rPr>
            </w:pPr>
            <w:bookmarkStart w:id="4" w:name="_Hlk196608784"/>
            <w:r w:rsidRPr="00ED4F9F">
              <w:rPr>
                <w:rFonts w:ascii="Times New Roman" w:eastAsia="Times New Roman" w:hAnsi="Times New Roman" w:cs="Times New Roman"/>
                <w:color w:val="000000"/>
                <w:sz w:val="20"/>
                <w:szCs w:val="20"/>
                <w:lang w:val="en-ID" w:eastAsia="en-ID"/>
              </w:rPr>
              <w:t>Variables</w:t>
            </w:r>
          </w:p>
        </w:tc>
        <w:tc>
          <w:tcPr>
            <w:tcW w:w="977" w:type="dxa"/>
            <w:shd w:val="clear" w:color="auto" w:fill="auto"/>
            <w:noWrap/>
            <w:vAlign w:val="bottom"/>
            <w:hideMark/>
          </w:tcPr>
          <w:p w14:paraId="4A6813C7" w14:textId="77777777" w:rsidR="00BA11C2" w:rsidRPr="00ED4F9F" w:rsidRDefault="00BA11C2" w:rsidP="004E624A">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VIF</w:t>
            </w:r>
          </w:p>
        </w:tc>
        <w:tc>
          <w:tcPr>
            <w:tcW w:w="1660" w:type="dxa"/>
            <w:shd w:val="clear" w:color="auto" w:fill="auto"/>
            <w:noWrap/>
            <w:vAlign w:val="bottom"/>
            <w:hideMark/>
          </w:tcPr>
          <w:p w14:paraId="15CB90E3" w14:textId="77777777" w:rsidR="00BA11C2" w:rsidRPr="00ED4F9F" w:rsidRDefault="00BA11C2" w:rsidP="004E624A">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TOLERANCE=1/IF</w:t>
            </w:r>
          </w:p>
        </w:tc>
      </w:tr>
      <w:tr w:rsidR="00BA11C2" w:rsidRPr="00ED4F9F" w14:paraId="32004C4A" w14:textId="77777777" w:rsidTr="00ED4F9F">
        <w:trPr>
          <w:trHeight w:val="300"/>
        </w:trPr>
        <w:tc>
          <w:tcPr>
            <w:tcW w:w="1940" w:type="dxa"/>
            <w:shd w:val="clear" w:color="auto" w:fill="auto"/>
            <w:noWrap/>
            <w:vAlign w:val="bottom"/>
            <w:hideMark/>
          </w:tcPr>
          <w:p w14:paraId="4268C3D9" w14:textId="77777777" w:rsidR="00BA11C2" w:rsidRPr="00ED4F9F" w:rsidRDefault="00BA11C2" w:rsidP="004E624A">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Profit Management</w:t>
            </w:r>
          </w:p>
        </w:tc>
        <w:tc>
          <w:tcPr>
            <w:tcW w:w="977" w:type="dxa"/>
            <w:shd w:val="clear" w:color="auto" w:fill="auto"/>
            <w:noWrap/>
            <w:vAlign w:val="bottom"/>
            <w:hideMark/>
          </w:tcPr>
          <w:p w14:paraId="482E452E" w14:textId="77777777" w:rsidR="00BA11C2" w:rsidRPr="00ED4F9F" w:rsidRDefault="00BA11C2" w:rsidP="004E624A">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1.001507</w:t>
            </w:r>
          </w:p>
        </w:tc>
        <w:tc>
          <w:tcPr>
            <w:tcW w:w="1660" w:type="dxa"/>
            <w:shd w:val="clear" w:color="auto" w:fill="auto"/>
            <w:noWrap/>
            <w:vAlign w:val="bottom"/>
            <w:hideMark/>
          </w:tcPr>
          <w:p w14:paraId="3220DE63" w14:textId="77777777" w:rsidR="00BA11C2" w:rsidRPr="00ED4F9F" w:rsidRDefault="00BA11C2" w:rsidP="004E624A">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0.998495268</w:t>
            </w:r>
          </w:p>
        </w:tc>
      </w:tr>
      <w:tr w:rsidR="00BA11C2" w:rsidRPr="00ED4F9F" w14:paraId="3C156604" w14:textId="77777777" w:rsidTr="00ED4F9F">
        <w:trPr>
          <w:trHeight w:val="300"/>
        </w:trPr>
        <w:tc>
          <w:tcPr>
            <w:tcW w:w="1940" w:type="dxa"/>
            <w:shd w:val="clear" w:color="auto" w:fill="auto"/>
            <w:noWrap/>
            <w:vAlign w:val="bottom"/>
            <w:hideMark/>
          </w:tcPr>
          <w:p w14:paraId="507B81EE" w14:textId="77777777" w:rsidR="00BA11C2" w:rsidRPr="00ED4F9F" w:rsidRDefault="00BA11C2" w:rsidP="004E624A">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Audit Quality</w:t>
            </w:r>
          </w:p>
        </w:tc>
        <w:tc>
          <w:tcPr>
            <w:tcW w:w="977" w:type="dxa"/>
            <w:shd w:val="clear" w:color="auto" w:fill="auto"/>
            <w:noWrap/>
            <w:vAlign w:val="bottom"/>
            <w:hideMark/>
          </w:tcPr>
          <w:p w14:paraId="2D347981" w14:textId="77777777" w:rsidR="00BA11C2" w:rsidRPr="00ED4F9F" w:rsidRDefault="00BA11C2" w:rsidP="004E624A">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1.002194</w:t>
            </w:r>
          </w:p>
        </w:tc>
        <w:tc>
          <w:tcPr>
            <w:tcW w:w="1660" w:type="dxa"/>
            <w:shd w:val="clear" w:color="auto" w:fill="auto"/>
            <w:noWrap/>
            <w:vAlign w:val="bottom"/>
            <w:hideMark/>
          </w:tcPr>
          <w:p w14:paraId="51260EDF" w14:textId="77777777" w:rsidR="00BA11C2" w:rsidRPr="00ED4F9F" w:rsidRDefault="00BA11C2" w:rsidP="004E624A">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0.997810803</w:t>
            </w:r>
          </w:p>
        </w:tc>
      </w:tr>
      <w:tr w:rsidR="00BA11C2" w:rsidRPr="00ED4F9F" w14:paraId="592E8AA8" w14:textId="77777777" w:rsidTr="00ED4F9F">
        <w:trPr>
          <w:trHeight w:val="300"/>
        </w:trPr>
        <w:tc>
          <w:tcPr>
            <w:tcW w:w="1940" w:type="dxa"/>
            <w:shd w:val="clear" w:color="auto" w:fill="auto"/>
            <w:noWrap/>
            <w:vAlign w:val="bottom"/>
            <w:hideMark/>
          </w:tcPr>
          <w:p w14:paraId="1BF77B9A" w14:textId="77777777" w:rsidR="00BA11C2" w:rsidRPr="00ED4F9F" w:rsidRDefault="00BA11C2" w:rsidP="004E624A">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CGI</w:t>
            </w:r>
          </w:p>
        </w:tc>
        <w:tc>
          <w:tcPr>
            <w:tcW w:w="977" w:type="dxa"/>
            <w:shd w:val="clear" w:color="auto" w:fill="auto"/>
            <w:noWrap/>
            <w:vAlign w:val="bottom"/>
            <w:hideMark/>
          </w:tcPr>
          <w:p w14:paraId="004D75C0" w14:textId="77777777" w:rsidR="00BA11C2" w:rsidRPr="00ED4F9F" w:rsidRDefault="00BA11C2" w:rsidP="004E624A">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1.000691</w:t>
            </w:r>
          </w:p>
        </w:tc>
        <w:tc>
          <w:tcPr>
            <w:tcW w:w="1660" w:type="dxa"/>
            <w:shd w:val="clear" w:color="auto" w:fill="auto"/>
            <w:noWrap/>
            <w:vAlign w:val="bottom"/>
            <w:hideMark/>
          </w:tcPr>
          <w:p w14:paraId="36AB0012" w14:textId="77777777" w:rsidR="00BA11C2" w:rsidRPr="00ED4F9F" w:rsidRDefault="00BA11C2" w:rsidP="004E624A">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0.999309477</w:t>
            </w:r>
          </w:p>
        </w:tc>
      </w:tr>
    </w:tbl>
    <w:bookmarkEnd w:id="4"/>
    <w:p w14:paraId="698A2845" w14:textId="5D4F3D08" w:rsidR="00BA11C2" w:rsidRPr="00ED4F9F" w:rsidRDefault="00BA11C2" w:rsidP="00BA11C2">
      <w:pPr>
        <w:jc w:val="center"/>
        <w:rPr>
          <w:rFonts w:ascii="Times New Roman" w:hAnsi="Times New Roman" w:cs="Times New Roman"/>
        </w:rPr>
      </w:pPr>
      <w:r w:rsidRPr="00ED4F9F">
        <w:rPr>
          <w:rFonts w:ascii="Times New Roman" w:hAnsi="Times New Roman" w:cs="Times New Roman"/>
        </w:rPr>
        <w:t xml:space="preserve">Table </w:t>
      </w:r>
      <w:r w:rsidR="00BF6081">
        <w:rPr>
          <w:rFonts w:ascii="Times New Roman" w:hAnsi="Times New Roman" w:cs="Times New Roman"/>
        </w:rPr>
        <w:t>7</w:t>
      </w:r>
      <w:r w:rsidRPr="00ED4F9F">
        <w:rPr>
          <w:rFonts w:ascii="Times New Roman" w:hAnsi="Times New Roman" w:cs="Times New Roman"/>
        </w:rPr>
        <w:t>. Results of Multicollinearity Test of Equation Model I</w:t>
      </w:r>
    </w:p>
    <w:p w14:paraId="7437C5B7" w14:textId="77777777" w:rsidR="00BA11C2" w:rsidRPr="00ED4F9F" w:rsidRDefault="00BA11C2" w:rsidP="00BA11C2">
      <w:pPr>
        <w:spacing w:after="0"/>
        <w:jc w:val="both"/>
        <w:rPr>
          <w:rFonts w:ascii="Times New Roman" w:hAnsi="Times New Roman" w:cs="Times New Roman"/>
          <w:b/>
          <w:bCs/>
          <w:sz w:val="24"/>
          <w:szCs w:val="24"/>
        </w:rPr>
      </w:pPr>
    </w:p>
    <w:p w14:paraId="1AA8F7D7" w14:textId="77777777" w:rsidR="00BA11C2" w:rsidRPr="00ED4F9F" w:rsidRDefault="00BA11C2" w:rsidP="00BA11C2">
      <w:pPr>
        <w:spacing w:after="0"/>
        <w:jc w:val="both"/>
        <w:rPr>
          <w:rFonts w:ascii="Times New Roman" w:hAnsi="Times New Roman" w:cs="Times New Roman"/>
          <w:b/>
          <w:bCs/>
          <w:sz w:val="24"/>
          <w:szCs w:val="24"/>
        </w:rPr>
      </w:pPr>
    </w:p>
    <w:p w14:paraId="5F38BE68" w14:textId="77777777" w:rsidR="00BA11C2" w:rsidRPr="00ED4F9F" w:rsidRDefault="00BA11C2" w:rsidP="00BA11C2">
      <w:pPr>
        <w:spacing w:after="0"/>
        <w:jc w:val="both"/>
        <w:rPr>
          <w:rFonts w:ascii="Times New Roman" w:hAnsi="Times New Roman" w:cs="Times New Roman"/>
          <w:b/>
          <w:bCs/>
          <w:sz w:val="24"/>
          <w:szCs w:val="24"/>
        </w:rPr>
      </w:pPr>
    </w:p>
    <w:p w14:paraId="1EED8AAD" w14:textId="77777777" w:rsidR="00BA11C2" w:rsidRPr="00ED4F9F" w:rsidRDefault="00BA11C2" w:rsidP="00BA11C2">
      <w:pPr>
        <w:spacing w:after="0"/>
        <w:jc w:val="both"/>
        <w:rPr>
          <w:rFonts w:ascii="Times New Roman" w:hAnsi="Times New Roman" w:cs="Times New Roman"/>
          <w:b/>
          <w:bCs/>
          <w:sz w:val="24"/>
          <w:szCs w:val="24"/>
        </w:rPr>
      </w:pPr>
    </w:p>
    <w:p w14:paraId="19EDE218" w14:textId="77777777" w:rsidR="00BA11C2" w:rsidRPr="00ED4F9F" w:rsidRDefault="00BA11C2" w:rsidP="00BA11C2">
      <w:pPr>
        <w:spacing w:after="0"/>
        <w:jc w:val="both"/>
        <w:rPr>
          <w:rFonts w:ascii="Times New Roman" w:hAnsi="Times New Roman" w:cs="Times New Roman"/>
          <w:b/>
          <w:bCs/>
          <w:sz w:val="24"/>
          <w:szCs w:val="24"/>
        </w:rPr>
      </w:pPr>
    </w:p>
    <w:p w14:paraId="7985C8AE" w14:textId="77777777" w:rsidR="00BA11C2" w:rsidRPr="00ED4F9F" w:rsidRDefault="00BA11C2" w:rsidP="00ED4F9F">
      <w:pPr>
        <w:pStyle w:val="Caption"/>
        <w:rPr>
          <w:rFonts w:ascii="Times New Roman" w:hAnsi="Times New Roman" w:cs="Times New Roman"/>
          <w:i w:val="0"/>
          <w:iCs w:val="0"/>
          <w:color w:val="auto"/>
          <w:sz w:val="22"/>
          <w:szCs w:val="22"/>
        </w:rPr>
      </w:pPr>
    </w:p>
    <w:p w14:paraId="2E7832DE" w14:textId="77777777" w:rsidR="00ED4F9F" w:rsidRDefault="00ED4F9F" w:rsidP="00BA11C2">
      <w:pPr>
        <w:pStyle w:val="Caption"/>
        <w:jc w:val="center"/>
        <w:rPr>
          <w:rFonts w:ascii="Times New Roman" w:hAnsi="Times New Roman" w:cs="Times New Roman"/>
          <w:i w:val="0"/>
          <w:iCs w:val="0"/>
          <w:color w:val="auto"/>
          <w:sz w:val="22"/>
          <w:szCs w:val="22"/>
        </w:rPr>
      </w:pPr>
    </w:p>
    <w:p w14:paraId="1C70B532" w14:textId="4CAD4227" w:rsidR="00BA11C2" w:rsidRPr="00ED4F9F" w:rsidRDefault="00BA11C2" w:rsidP="00BA11C2">
      <w:pPr>
        <w:pStyle w:val="Caption"/>
        <w:jc w:val="center"/>
        <w:rPr>
          <w:rFonts w:ascii="Times New Roman" w:hAnsi="Times New Roman" w:cs="Times New Roman"/>
          <w:i w:val="0"/>
          <w:iCs w:val="0"/>
          <w:color w:val="auto"/>
          <w:sz w:val="22"/>
          <w:szCs w:val="22"/>
        </w:rPr>
      </w:pP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8</w:t>
      </w:r>
      <w:r w:rsidRPr="00ED4F9F">
        <w:rPr>
          <w:rFonts w:ascii="Times New Roman" w:hAnsi="Times New Roman" w:cs="Times New Roman"/>
          <w:i w:val="0"/>
          <w:iCs w:val="0"/>
          <w:color w:val="auto"/>
          <w:sz w:val="22"/>
          <w:szCs w:val="22"/>
        </w:rPr>
        <w:t>. Results of Multicollinearity Test of Equation Model II</w:t>
      </w:r>
    </w:p>
    <w:tbl>
      <w:tblPr>
        <w:tblpPr w:leftFromText="180" w:rightFromText="180" w:vertAnchor="text" w:horzAnchor="margin" w:tblpXSpec="center" w:tblpY="1"/>
        <w:tblW w:w="5577" w:type="dxa"/>
        <w:tblBorders>
          <w:top w:val="single" w:sz="4" w:space="0" w:color="auto"/>
          <w:bottom w:val="single" w:sz="4" w:space="0" w:color="auto"/>
          <w:insideH w:val="single" w:sz="4" w:space="0" w:color="auto"/>
        </w:tblBorders>
        <w:tblLook w:val="04A0" w:firstRow="1" w:lastRow="0" w:firstColumn="1" w:lastColumn="0" w:noHBand="0" w:noVBand="1"/>
      </w:tblPr>
      <w:tblGrid>
        <w:gridCol w:w="2283"/>
        <w:gridCol w:w="1116"/>
        <w:gridCol w:w="2178"/>
      </w:tblGrid>
      <w:tr w:rsidR="00ED4F9F" w:rsidRPr="00ED4F9F" w14:paraId="5343AA40" w14:textId="77777777" w:rsidTr="00ED4F9F">
        <w:trPr>
          <w:trHeight w:val="300"/>
        </w:trPr>
        <w:tc>
          <w:tcPr>
            <w:tcW w:w="2283" w:type="dxa"/>
            <w:shd w:val="clear" w:color="auto" w:fill="auto"/>
            <w:noWrap/>
            <w:vAlign w:val="bottom"/>
            <w:hideMark/>
          </w:tcPr>
          <w:p w14:paraId="15AB8829" w14:textId="77777777" w:rsidR="00ED4F9F" w:rsidRPr="00ED4F9F" w:rsidRDefault="00ED4F9F" w:rsidP="00ED4F9F">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Variables</w:t>
            </w:r>
          </w:p>
        </w:tc>
        <w:tc>
          <w:tcPr>
            <w:tcW w:w="1116" w:type="dxa"/>
            <w:shd w:val="clear" w:color="auto" w:fill="auto"/>
            <w:noWrap/>
            <w:vAlign w:val="bottom"/>
            <w:hideMark/>
          </w:tcPr>
          <w:p w14:paraId="7093568C" w14:textId="77777777" w:rsidR="00ED4F9F" w:rsidRPr="00ED4F9F" w:rsidRDefault="00ED4F9F" w:rsidP="00ED4F9F">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VIF</w:t>
            </w:r>
          </w:p>
        </w:tc>
        <w:tc>
          <w:tcPr>
            <w:tcW w:w="2178" w:type="dxa"/>
            <w:shd w:val="clear" w:color="auto" w:fill="auto"/>
            <w:noWrap/>
            <w:vAlign w:val="bottom"/>
            <w:hideMark/>
          </w:tcPr>
          <w:p w14:paraId="5F6C27E7" w14:textId="77777777" w:rsidR="00ED4F9F" w:rsidRPr="00ED4F9F" w:rsidRDefault="00ED4F9F" w:rsidP="00ED4F9F">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TOLERANCE=1/IF</w:t>
            </w:r>
          </w:p>
        </w:tc>
      </w:tr>
      <w:tr w:rsidR="00ED4F9F" w:rsidRPr="00ED4F9F" w14:paraId="511C5DFB" w14:textId="77777777" w:rsidTr="00ED4F9F">
        <w:trPr>
          <w:trHeight w:val="300"/>
        </w:trPr>
        <w:tc>
          <w:tcPr>
            <w:tcW w:w="2283" w:type="dxa"/>
            <w:shd w:val="clear" w:color="auto" w:fill="auto"/>
            <w:noWrap/>
            <w:vAlign w:val="bottom"/>
            <w:hideMark/>
          </w:tcPr>
          <w:p w14:paraId="65E73137" w14:textId="77777777" w:rsidR="00ED4F9F" w:rsidRPr="00ED4F9F" w:rsidRDefault="00ED4F9F" w:rsidP="00ED4F9F">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Audit Quality</w:t>
            </w:r>
          </w:p>
        </w:tc>
        <w:tc>
          <w:tcPr>
            <w:tcW w:w="1116" w:type="dxa"/>
            <w:shd w:val="clear" w:color="auto" w:fill="auto"/>
            <w:noWrap/>
            <w:vAlign w:val="bottom"/>
            <w:hideMark/>
          </w:tcPr>
          <w:p w14:paraId="7157EE42" w14:textId="77777777" w:rsidR="00ED4F9F" w:rsidRPr="00ED4F9F" w:rsidRDefault="00ED4F9F" w:rsidP="00ED4F9F">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1.000687</w:t>
            </w:r>
          </w:p>
        </w:tc>
        <w:tc>
          <w:tcPr>
            <w:tcW w:w="2178" w:type="dxa"/>
            <w:shd w:val="clear" w:color="auto" w:fill="auto"/>
            <w:noWrap/>
            <w:vAlign w:val="bottom"/>
            <w:hideMark/>
          </w:tcPr>
          <w:p w14:paraId="555C4DAA" w14:textId="77777777" w:rsidR="00ED4F9F" w:rsidRPr="00ED4F9F" w:rsidRDefault="00ED4F9F" w:rsidP="00ED4F9F">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0.999313472</w:t>
            </w:r>
          </w:p>
        </w:tc>
      </w:tr>
      <w:tr w:rsidR="00ED4F9F" w:rsidRPr="00ED4F9F" w14:paraId="74A39436" w14:textId="77777777" w:rsidTr="00ED4F9F">
        <w:trPr>
          <w:trHeight w:val="300"/>
        </w:trPr>
        <w:tc>
          <w:tcPr>
            <w:tcW w:w="2283" w:type="dxa"/>
            <w:shd w:val="clear" w:color="auto" w:fill="auto"/>
            <w:noWrap/>
            <w:vAlign w:val="bottom"/>
            <w:hideMark/>
          </w:tcPr>
          <w:p w14:paraId="484E3D40" w14:textId="77777777" w:rsidR="00ED4F9F" w:rsidRPr="00ED4F9F" w:rsidRDefault="00ED4F9F" w:rsidP="00ED4F9F">
            <w:pPr>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CGI</w:t>
            </w:r>
          </w:p>
        </w:tc>
        <w:tc>
          <w:tcPr>
            <w:tcW w:w="1116" w:type="dxa"/>
            <w:shd w:val="clear" w:color="auto" w:fill="auto"/>
            <w:noWrap/>
            <w:vAlign w:val="bottom"/>
            <w:hideMark/>
          </w:tcPr>
          <w:p w14:paraId="7C909CA2" w14:textId="77777777" w:rsidR="00ED4F9F" w:rsidRPr="00ED4F9F" w:rsidRDefault="00ED4F9F" w:rsidP="00ED4F9F">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1.000687</w:t>
            </w:r>
          </w:p>
        </w:tc>
        <w:tc>
          <w:tcPr>
            <w:tcW w:w="2178" w:type="dxa"/>
            <w:shd w:val="clear" w:color="auto" w:fill="auto"/>
            <w:noWrap/>
            <w:vAlign w:val="bottom"/>
            <w:hideMark/>
          </w:tcPr>
          <w:p w14:paraId="52D5F1A1" w14:textId="77777777" w:rsidR="00ED4F9F" w:rsidRPr="00ED4F9F" w:rsidRDefault="00ED4F9F" w:rsidP="00ED4F9F">
            <w:pPr>
              <w:jc w:val="right"/>
              <w:rPr>
                <w:rFonts w:ascii="Times New Roman" w:eastAsia="Times New Roman" w:hAnsi="Times New Roman" w:cs="Times New Roman"/>
                <w:color w:val="000000"/>
                <w:sz w:val="20"/>
                <w:szCs w:val="20"/>
                <w:lang w:val="en-ID" w:eastAsia="en-ID"/>
              </w:rPr>
            </w:pPr>
            <w:r w:rsidRPr="00ED4F9F">
              <w:rPr>
                <w:rFonts w:ascii="Times New Roman" w:eastAsia="Times New Roman" w:hAnsi="Times New Roman" w:cs="Times New Roman"/>
                <w:color w:val="000000"/>
                <w:sz w:val="20"/>
                <w:szCs w:val="20"/>
                <w:lang w:val="en-ID" w:eastAsia="en-ID"/>
              </w:rPr>
              <w:t>0.999313472</w:t>
            </w:r>
          </w:p>
        </w:tc>
      </w:tr>
    </w:tbl>
    <w:p w14:paraId="38EB7F13" w14:textId="77777777" w:rsidR="00BA11C2" w:rsidRPr="00ED4F9F" w:rsidRDefault="00BA11C2" w:rsidP="00BA11C2">
      <w:pPr>
        <w:rPr>
          <w:rFonts w:ascii="Times New Roman" w:hAnsi="Times New Roman" w:cs="Times New Roman"/>
        </w:rPr>
      </w:pPr>
    </w:p>
    <w:p w14:paraId="3D76D60B" w14:textId="77777777" w:rsidR="00BA11C2" w:rsidRPr="00ED4F9F" w:rsidRDefault="00BA11C2" w:rsidP="00BA11C2">
      <w:pPr>
        <w:spacing w:after="0"/>
        <w:jc w:val="both"/>
        <w:rPr>
          <w:rFonts w:ascii="Times New Roman" w:hAnsi="Times New Roman" w:cs="Times New Roman"/>
          <w:b/>
          <w:bCs/>
          <w:sz w:val="24"/>
          <w:szCs w:val="24"/>
        </w:rPr>
      </w:pPr>
    </w:p>
    <w:p w14:paraId="12FE2B2E" w14:textId="77777777" w:rsidR="00BA11C2" w:rsidRPr="00ED4F9F" w:rsidRDefault="00BA11C2" w:rsidP="00BA11C2">
      <w:pPr>
        <w:spacing w:after="0"/>
        <w:jc w:val="both"/>
        <w:rPr>
          <w:rFonts w:ascii="Times New Roman" w:hAnsi="Times New Roman" w:cs="Times New Roman"/>
          <w:b/>
          <w:bCs/>
          <w:sz w:val="24"/>
          <w:szCs w:val="24"/>
        </w:rPr>
      </w:pPr>
    </w:p>
    <w:p w14:paraId="3BCB4C9E" w14:textId="77777777" w:rsidR="00BA11C2" w:rsidRPr="00ED4F9F" w:rsidRDefault="00BA11C2" w:rsidP="00BA11C2">
      <w:pPr>
        <w:spacing w:after="0"/>
        <w:jc w:val="both"/>
        <w:rPr>
          <w:rFonts w:ascii="Times New Roman" w:hAnsi="Times New Roman" w:cs="Times New Roman"/>
          <w:b/>
          <w:bCs/>
          <w:sz w:val="24"/>
          <w:szCs w:val="24"/>
        </w:rPr>
      </w:pPr>
    </w:p>
    <w:p w14:paraId="01471920" w14:textId="77777777" w:rsidR="00BA11C2" w:rsidRPr="00ED4F9F" w:rsidRDefault="00BA11C2" w:rsidP="00BA11C2">
      <w:pPr>
        <w:spacing w:after="0"/>
        <w:jc w:val="both"/>
        <w:rPr>
          <w:rFonts w:ascii="Times New Roman" w:hAnsi="Times New Roman" w:cs="Times New Roman"/>
          <w:b/>
          <w:bCs/>
          <w:sz w:val="24"/>
          <w:szCs w:val="24"/>
        </w:rPr>
      </w:pPr>
    </w:p>
    <w:p w14:paraId="1F9B9E4B" w14:textId="77777777" w:rsidR="00BA11C2" w:rsidRPr="00ED4F9F" w:rsidRDefault="00BA11C2" w:rsidP="00BA11C2">
      <w:pPr>
        <w:spacing w:after="0"/>
        <w:jc w:val="both"/>
        <w:rPr>
          <w:rFonts w:ascii="Times New Roman" w:hAnsi="Times New Roman" w:cs="Times New Roman"/>
          <w:b/>
          <w:bCs/>
          <w:sz w:val="24"/>
          <w:szCs w:val="24"/>
        </w:rPr>
      </w:pPr>
    </w:p>
    <w:p w14:paraId="30146988" w14:textId="77777777" w:rsidR="00BA11C2" w:rsidRPr="00ED4F9F" w:rsidRDefault="00BA11C2" w:rsidP="00BA11C2">
      <w:pPr>
        <w:spacing w:after="0"/>
        <w:ind w:firstLine="720"/>
        <w:jc w:val="both"/>
        <w:rPr>
          <w:rFonts w:ascii="Times New Roman" w:hAnsi="Times New Roman" w:cs="Times New Roman"/>
          <w:sz w:val="24"/>
          <w:szCs w:val="24"/>
        </w:rPr>
      </w:pPr>
      <w:bookmarkStart w:id="5" w:name="_Hlk198719327"/>
      <w:r w:rsidRPr="00ED4F9F">
        <w:rPr>
          <w:rFonts w:ascii="Times New Roman" w:hAnsi="Times New Roman" w:cs="Times New Roman"/>
          <w:sz w:val="24"/>
          <w:szCs w:val="24"/>
        </w:rPr>
        <w:t xml:space="preserve">Based on the output results of the multicollinearity test, the centered VIF value is &lt;10 and the tolerance value </w:t>
      </w:r>
      <w:proofErr w:type="gramStart"/>
      <w:r w:rsidRPr="00ED4F9F">
        <w:rPr>
          <w:rFonts w:ascii="Times New Roman" w:hAnsi="Times New Roman" w:cs="Times New Roman"/>
          <w:sz w:val="24"/>
          <w:szCs w:val="24"/>
        </w:rPr>
        <w:t>is</w:t>
      </w:r>
      <w:proofErr w:type="gramEnd"/>
      <w:r w:rsidRPr="00ED4F9F">
        <w:rPr>
          <w:rFonts w:ascii="Times New Roman" w:hAnsi="Times New Roman" w:cs="Times New Roman"/>
          <w:sz w:val="24"/>
          <w:szCs w:val="24"/>
        </w:rPr>
        <w:t xml:space="preserve"> &gt;0.10 VIF for each variable, so it can be concluded that there is no multicollinearity.</w:t>
      </w:r>
    </w:p>
    <w:bookmarkEnd w:id="5"/>
    <w:p w14:paraId="1A2153EC" w14:textId="77777777" w:rsidR="00BA11C2" w:rsidRPr="00ED4F9F" w:rsidRDefault="00BA11C2" w:rsidP="00BA11C2">
      <w:pPr>
        <w:spacing w:after="0"/>
        <w:jc w:val="both"/>
        <w:rPr>
          <w:rFonts w:ascii="Times New Roman" w:hAnsi="Times New Roman" w:cs="Times New Roman"/>
          <w:sz w:val="24"/>
          <w:szCs w:val="24"/>
        </w:rPr>
      </w:pPr>
    </w:p>
    <w:p w14:paraId="0B9D47D6" w14:textId="77777777" w:rsidR="00BA11C2" w:rsidRPr="00ED4F9F" w:rsidRDefault="00BA11C2" w:rsidP="00BA11C2">
      <w:pPr>
        <w:spacing w:after="0"/>
        <w:jc w:val="both"/>
        <w:rPr>
          <w:rFonts w:ascii="Times New Roman" w:hAnsi="Times New Roman" w:cs="Times New Roman"/>
          <w:sz w:val="24"/>
          <w:szCs w:val="24"/>
        </w:rPr>
      </w:pPr>
      <w:r w:rsidRPr="00ED4F9F">
        <w:rPr>
          <w:rFonts w:ascii="Times New Roman" w:hAnsi="Times New Roman" w:cs="Times New Roman"/>
          <w:sz w:val="24"/>
          <w:szCs w:val="24"/>
        </w:rPr>
        <w:t>Heteroscedasticity test</w:t>
      </w:r>
    </w:p>
    <w:tbl>
      <w:tblPr>
        <w:tblpPr w:leftFromText="180" w:rightFromText="180" w:vertAnchor="text" w:horzAnchor="margin" w:tblpXSpec="center" w:tblpY="783"/>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D4F9F" w:rsidRPr="00ED4F9F" w14:paraId="56FBA49A" w14:textId="77777777" w:rsidTr="00ED4F9F">
        <w:trPr>
          <w:trHeight w:hRule="exact" w:val="90"/>
        </w:trPr>
        <w:tc>
          <w:tcPr>
            <w:tcW w:w="2017" w:type="dxa"/>
            <w:tcBorders>
              <w:top w:val="nil"/>
              <w:left w:val="nil"/>
              <w:bottom w:val="double" w:sz="6" w:space="2" w:color="auto"/>
              <w:right w:val="nil"/>
            </w:tcBorders>
            <w:vAlign w:val="bottom"/>
          </w:tcPr>
          <w:p w14:paraId="71261C00"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5E0D1C9E"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380FB38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4D677C50"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1618F855"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2603435D" w14:textId="77777777" w:rsidTr="00ED4F9F">
        <w:trPr>
          <w:trHeight w:hRule="exact" w:val="135"/>
        </w:trPr>
        <w:tc>
          <w:tcPr>
            <w:tcW w:w="2017" w:type="dxa"/>
            <w:tcBorders>
              <w:top w:val="nil"/>
              <w:left w:val="nil"/>
              <w:bottom w:val="nil"/>
              <w:right w:val="nil"/>
            </w:tcBorders>
            <w:vAlign w:val="bottom"/>
          </w:tcPr>
          <w:p w14:paraId="0EE68BF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3D94BC1B"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0E0119D3"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5B48681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03CE8CFC"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57FF9A1D" w14:textId="77777777" w:rsidTr="00ED4F9F">
        <w:trPr>
          <w:trHeight w:val="225"/>
        </w:trPr>
        <w:tc>
          <w:tcPr>
            <w:tcW w:w="2017" w:type="dxa"/>
            <w:tcBorders>
              <w:top w:val="nil"/>
              <w:left w:val="nil"/>
              <w:bottom w:val="nil"/>
              <w:right w:val="nil"/>
            </w:tcBorders>
            <w:vAlign w:val="bottom"/>
          </w:tcPr>
          <w:p w14:paraId="663C19E1" w14:textId="77777777" w:rsidR="00ED4F9F" w:rsidRPr="00ED4F9F" w:rsidRDefault="00ED4F9F" w:rsidP="00ED4F9F">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F-statistic</w:t>
            </w:r>
          </w:p>
        </w:tc>
        <w:tc>
          <w:tcPr>
            <w:tcW w:w="1103" w:type="dxa"/>
            <w:tcBorders>
              <w:top w:val="nil"/>
              <w:left w:val="nil"/>
              <w:bottom w:val="nil"/>
              <w:right w:val="nil"/>
            </w:tcBorders>
            <w:vAlign w:val="bottom"/>
          </w:tcPr>
          <w:p w14:paraId="2AB9B770"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0.172878</w:t>
            </w:r>
          </w:p>
        </w:tc>
        <w:tc>
          <w:tcPr>
            <w:tcW w:w="2415" w:type="dxa"/>
            <w:gridSpan w:val="2"/>
            <w:tcBorders>
              <w:top w:val="nil"/>
              <w:left w:val="nil"/>
              <w:bottom w:val="nil"/>
              <w:right w:val="nil"/>
            </w:tcBorders>
            <w:vAlign w:val="bottom"/>
          </w:tcPr>
          <w:p w14:paraId="31BF1057" w14:textId="77777777" w:rsidR="00ED4F9F" w:rsidRPr="00ED4F9F" w:rsidRDefault="00ED4F9F" w:rsidP="00ED4F9F">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    Prob. </w:t>
            </w:r>
            <w:proofErr w:type="gramStart"/>
            <w:r w:rsidRPr="00ED4F9F">
              <w:rPr>
                <w:rFonts w:ascii="Times New Roman" w:hAnsi="Times New Roman" w:cs="Times New Roman"/>
                <w:color w:val="000000"/>
                <w:sz w:val="18"/>
                <w:szCs w:val="18"/>
                <w:lang w:val="en-ID"/>
              </w:rPr>
              <w:t>F(</w:t>
            </w:r>
            <w:proofErr w:type="gramEnd"/>
            <w:r w:rsidRPr="00ED4F9F">
              <w:rPr>
                <w:rFonts w:ascii="Times New Roman" w:hAnsi="Times New Roman" w:cs="Times New Roman"/>
                <w:color w:val="000000"/>
                <w:sz w:val="18"/>
                <w:szCs w:val="18"/>
                <w:lang w:val="en-ID"/>
              </w:rPr>
              <w:t>4,695)</w:t>
            </w:r>
          </w:p>
        </w:tc>
        <w:tc>
          <w:tcPr>
            <w:tcW w:w="997" w:type="dxa"/>
            <w:tcBorders>
              <w:top w:val="nil"/>
              <w:left w:val="nil"/>
              <w:bottom w:val="nil"/>
              <w:right w:val="nil"/>
            </w:tcBorders>
            <w:vAlign w:val="bottom"/>
          </w:tcPr>
          <w:p w14:paraId="09E2AC7B"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0.9523</w:t>
            </w:r>
          </w:p>
        </w:tc>
      </w:tr>
      <w:tr w:rsidR="00ED4F9F" w:rsidRPr="00ED4F9F" w14:paraId="30736004" w14:textId="77777777" w:rsidTr="00ED4F9F">
        <w:trPr>
          <w:trHeight w:val="225"/>
        </w:trPr>
        <w:tc>
          <w:tcPr>
            <w:tcW w:w="2017" w:type="dxa"/>
            <w:tcBorders>
              <w:top w:val="nil"/>
              <w:left w:val="nil"/>
              <w:bottom w:val="nil"/>
              <w:right w:val="nil"/>
            </w:tcBorders>
            <w:vAlign w:val="bottom"/>
          </w:tcPr>
          <w:p w14:paraId="03C8238E" w14:textId="77777777" w:rsidR="00ED4F9F" w:rsidRPr="00ED4F9F" w:rsidRDefault="00ED4F9F" w:rsidP="00ED4F9F">
            <w:pPr>
              <w:adjustRightInd w:val="0"/>
              <w:rPr>
                <w:rFonts w:ascii="Times New Roman" w:hAnsi="Times New Roman" w:cs="Times New Roman"/>
                <w:color w:val="000000"/>
                <w:sz w:val="18"/>
                <w:szCs w:val="18"/>
                <w:lang w:val="en-ID"/>
              </w:rPr>
            </w:pPr>
            <w:proofErr w:type="spellStart"/>
            <w:r w:rsidRPr="00ED4F9F">
              <w:rPr>
                <w:rFonts w:ascii="Times New Roman" w:hAnsi="Times New Roman" w:cs="Times New Roman"/>
                <w:color w:val="000000"/>
                <w:sz w:val="18"/>
                <w:szCs w:val="18"/>
                <w:lang w:val="en-ID"/>
              </w:rPr>
              <w:t>Obs</w:t>
            </w:r>
            <w:proofErr w:type="spellEnd"/>
            <w:r w:rsidRPr="00ED4F9F">
              <w:rPr>
                <w:rFonts w:ascii="Times New Roman" w:hAnsi="Times New Roman" w:cs="Times New Roman"/>
                <w:color w:val="000000"/>
                <w:sz w:val="18"/>
                <w:szCs w:val="18"/>
                <w:lang w:val="en-ID"/>
              </w:rPr>
              <w:t>*R-squared</w:t>
            </w:r>
          </w:p>
        </w:tc>
        <w:tc>
          <w:tcPr>
            <w:tcW w:w="1103" w:type="dxa"/>
            <w:tcBorders>
              <w:top w:val="nil"/>
              <w:left w:val="nil"/>
              <w:bottom w:val="nil"/>
              <w:right w:val="nil"/>
            </w:tcBorders>
            <w:vAlign w:val="bottom"/>
          </w:tcPr>
          <w:p w14:paraId="3008A9F9"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0.695794</w:t>
            </w:r>
          </w:p>
        </w:tc>
        <w:tc>
          <w:tcPr>
            <w:tcW w:w="2415" w:type="dxa"/>
            <w:gridSpan w:val="2"/>
            <w:tcBorders>
              <w:top w:val="nil"/>
              <w:left w:val="nil"/>
              <w:bottom w:val="nil"/>
              <w:right w:val="nil"/>
            </w:tcBorders>
            <w:vAlign w:val="bottom"/>
          </w:tcPr>
          <w:p w14:paraId="576D6F73" w14:textId="77777777" w:rsidR="00ED4F9F" w:rsidRPr="00ED4F9F" w:rsidRDefault="00ED4F9F" w:rsidP="00ED4F9F">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Chi-Square </w:t>
            </w:r>
            <w:proofErr w:type="gramStart"/>
            <w:r w:rsidRPr="00ED4F9F">
              <w:rPr>
                <w:rFonts w:ascii="Times New Roman" w:hAnsi="Times New Roman" w:cs="Times New Roman"/>
                <w:color w:val="000000"/>
                <w:sz w:val="18"/>
                <w:szCs w:val="18"/>
                <w:lang w:val="en-ID"/>
              </w:rPr>
              <w:t>Prob.(</w:t>
            </w:r>
            <w:proofErr w:type="gramEnd"/>
            <w:r w:rsidRPr="00ED4F9F">
              <w:rPr>
                <w:rFonts w:ascii="Times New Roman" w:hAnsi="Times New Roman" w:cs="Times New Roman"/>
                <w:color w:val="000000"/>
                <w:sz w:val="18"/>
                <w:szCs w:val="18"/>
                <w:lang w:val="en-ID"/>
              </w:rPr>
              <w:t>4)</w:t>
            </w:r>
          </w:p>
        </w:tc>
        <w:tc>
          <w:tcPr>
            <w:tcW w:w="997" w:type="dxa"/>
            <w:tcBorders>
              <w:top w:val="nil"/>
              <w:left w:val="nil"/>
              <w:bottom w:val="nil"/>
              <w:right w:val="nil"/>
            </w:tcBorders>
            <w:vAlign w:val="bottom"/>
          </w:tcPr>
          <w:p w14:paraId="1C597F3F"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0.9518</w:t>
            </w:r>
          </w:p>
        </w:tc>
      </w:tr>
      <w:tr w:rsidR="00ED4F9F" w:rsidRPr="00ED4F9F" w14:paraId="0A1F4E53" w14:textId="77777777" w:rsidTr="00ED4F9F">
        <w:trPr>
          <w:trHeight w:val="225"/>
        </w:trPr>
        <w:tc>
          <w:tcPr>
            <w:tcW w:w="2017" w:type="dxa"/>
            <w:tcBorders>
              <w:top w:val="nil"/>
              <w:left w:val="nil"/>
              <w:bottom w:val="nil"/>
              <w:right w:val="nil"/>
            </w:tcBorders>
            <w:vAlign w:val="bottom"/>
          </w:tcPr>
          <w:p w14:paraId="553741E8" w14:textId="77777777" w:rsidR="00ED4F9F" w:rsidRPr="00ED4F9F" w:rsidRDefault="00ED4F9F" w:rsidP="00ED4F9F">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Scaled explained SS</w:t>
            </w:r>
          </w:p>
        </w:tc>
        <w:tc>
          <w:tcPr>
            <w:tcW w:w="1103" w:type="dxa"/>
            <w:tcBorders>
              <w:top w:val="nil"/>
              <w:left w:val="nil"/>
              <w:bottom w:val="nil"/>
              <w:right w:val="nil"/>
            </w:tcBorders>
            <w:vAlign w:val="bottom"/>
          </w:tcPr>
          <w:p w14:paraId="43E853EC"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204.4544</w:t>
            </w:r>
          </w:p>
        </w:tc>
        <w:tc>
          <w:tcPr>
            <w:tcW w:w="2415" w:type="dxa"/>
            <w:gridSpan w:val="2"/>
            <w:tcBorders>
              <w:top w:val="nil"/>
              <w:left w:val="nil"/>
              <w:bottom w:val="nil"/>
              <w:right w:val="nil"/>
            </w:tcBorders>
            <w:vAlign w:val="bottom"/>
          </w:tcPr>
          <w:p w14:paraId="42E85B20" w14:textId="77777777" w:rsidR="00ED4F9F" w:rsidRPr="00ED4F9F" w:rsidRDefault="00ED4F9F" w:rsidP="00ED4F9F">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Chi-Square </w:t>
            </w:r>
            <w:proofErr w:type="gramStart"/>
            <w:r w:rsidRPr="00ED4F9F">
              <w:rPr>
                <w:rFonts w:ascii="Times New Roman" w:hAnsi="Times New Roman" w:cs="Times New Roman"/>
                <w:color w:val="000000"/>
                <w:sz w:val="18"/>
                <w:szCs w:val="18"/>
                <w:lang w:val="en-ID"/>
              </w:rPr>
              <w:t>Prob.(</w:t>
            </w:r>
            <w:proofErr w:type="gramEnd"/>
            <w:r w:rsidRPr="00ED4F9F">
              <w:rPr>
                <w:rFonts w:ascii="Times New Roman" w:hAnsi="Times New Roman" w:cs="Times New Roman"/>
                <w:color w:val="000000"/>
                <w:sz w:val="18"/>
                <w:szCs w:val="18"/>
                <w:lang w:val="en-ID"/>
              </w:rPr>
              <w:t>4)</w:t>
            </w:r>
          </w:p>
        </w:tc>
        <w:tc>
          <w:tcPr>
            <w:tcW w:w="997" w:type="dxa"/>
            <w:tcBorders>
              <w:top w:val="nil"/>
              <w:left w:val="nil"/>
              <w:bottom w:val="nil"/>
              <w:right w:val="nil"/>
            </w:tcBorders>
            <w:vAlign w:val="bottom"/>
          </w:tcPr>
          <w:p w14:paraId="66FCC505"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0.0000</w:t>
            </w:r>
          </w:p>
        </w:tc>
      </w:tr>
      <w:tr w:rsidR="00ED4F9F" w:rsidRPr="00ED4F9F" w14:paraId="50F6B644" w14:textId="77777777" w:rsidTr="00ED4F9F">
        <w:trPr>
          <w:trHeight w:hRule="exact" w:val="90"/>
        </w:trPr>
        <w:tc>
          <w:tcPr>
            <w:tcW w:w="2017" w:type="dxa"/>
            <w:tcBorders>
              <w:top w:val="nil"/>
              <w:left w:val="nil"/>
              <w:bottom w:val="double" w:sz="6" w:space="0" w:color="auto"/>
              <w:right w:val="nil"/>
            </w:tcBorders>
            <w:vAlign w:val="bottom"/>
          </w:tcPr>
          <w:p w14:paraId="6E0C8324"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0" w:color="auto"/>
              <w:right w:val="nil"/>
            </w:tcBorders>
            <w:vAlign w:val="bottom"/>
          </w:tcPr>
          <w:p w14:paraId="710FF6BC"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0" w:color="auto"/>
              <w:right w:val="nil"/>
            </w:tcBorders>
            <w:vAlign w:val="bottom"/>
          </w:tcPr>
          <w:p w14:paraId="0C79717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0" w:color="auto"/>
              <w:right w:val="nil"/>
            </w:tcBorders>
            <w:vAlign w:val="bottom"/>
          </w:tcPr>
          <w:p w14:paraId="2A030D71"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0" w:color="auto"/>
              <w:right w:val="nil"/>
            </w:tcBorders>
            <w:vAlign w:val="bottom"/>
          </w:tcPr>
          <w:p w14:paraId="522783C3"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12CB1431" w14:textId="77777777" w:rsidTr="00ED4F9F">
        <w:trPr>
          <w:trHeight w:hRule="exact" w:val="135"/>
        </w:trPr>
        <w:tc>
          <w:tcPr>
            <w:tcW w:w="2017" w:type="dxa"/>
            <w:tcBorders>
              <w:top w:val="nil"/>
              <w:left w:val="nil"/>
              <w:bottom w:val="nil"/>
              <w:right w:val="nil"/>
            </w:tcBorders>
            <w:vAlign w:val="bottom"/>
          </w:tcPr>
          <w:p w14:paraId="23BB3428"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5FCCBA1F"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4C0D1E10"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2E472DBF"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7BB2BB5F"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bl>
    <w:p w14:paraId="78091B65" w14:textId="77777777" w:rsidR="00ED4F9F" w:rsidRPr="00ED4F9F" w:rsidRDefault="00ED4F9F" w:rsidP="00ED4F9F">
      <w:pPr>
        <w:pStyle w:val="Caption"/>
        <w:rPr>
          <w:rFonts w:ascii="Times New Roman" w:hAnsi="Times New Roman" w:cs="Times New Roman"/>
          <w:i w:val="0"/>
          <w:iCs w:val="0"/>
          <w:color w:val="auto"/>
          <w:sz w:val="22"/>
          <w:szCs w:val="22"/>
        </w:rPr>
      </w:pPr>
    </w:p>
    <w:p w14:paraId="2BD99653" w14:textId="75BC8304" w:rsidR="00BA11C2" w:rsidRPr="00ED4F9F" w:rsidRDefault="00BA11C2" w:rsidP="00BA11C2">
      <w:pPr>
        <w:pStyle w:val="Caption"/>
        <w:jc w:val="center"/>
        <w:rPr>
          <w:rFonts w:ascii="Times New Roman" w:hAnsi="Times New Roman" w:cs="Times New Roman"/>
          <w:i w:val="0"/>
          <w:iCs w:val="0"/>
          <w:color w:val="auto"/>
          <w:sz w:val="22"/>
          <w:szCs w:val="22"/>
        </w:rPr>
      </w:pPr>
      <w:r w:rsidRPr="00ED4F9F">
        <w:rPr>
          <w:rFonts w:ascii="Times New Roman" w:hAnsi="Times New Roman" w:cs="Times New Roman"/>
          <w:i w:val="0"/>
          <w:iCs w:val="0"/>
          <w:color w:val="auto"/>
          <w:sz w:val="22"/>
          <w:szCs w:val="22"/>
        </w:rPr>
        <w:t xml:space="preserve">Table </w:t>
      </w:r>
      <w:r w:rsidR="00BF6081">
        <w:rPr>
          <w:rFonts w:ascii="Times New Roman" w:hAnsi="Times New Roman" w:cs="Times New Roman"/>
          <w:i w:val="0"/>
          <w:iCs w:val="0"/>
          <w:color w:val="auto"/>
          <w:sz w:val="22"/>
          <w:szCs w:val="22"/>
        </w:rPr>
        <w:t>9</w:t>
      </w:r>
      <w:r w:rsidRPr="00ED4F9F">
        <w:rPr>
          <w:rFonts w:ascii="Times New Roman" w:hAnsi="Times New Roman" w:cs="Times New Roman"/>
          <w:i w:val="0"/>
          <w:iCs w:val="0"/>
          <w:color w:val="auto"/>
          <w:sz w:val="22"/>
          <w:szCs w:val="22"/>
        </w:rPr>
        <w:t>. Heteroscedasticity Test Results</w:t>
      </w:r>
      <w:r w:rsidRPr="00ED4F9F">
        <w:rPr>
          <w:rFonts w:ascii="Times New Roman" w:hAnsi="Times New Roman" w:cs="Times New Roman"/>
          <w:i w:val="0"/>
          <w:iCs w:val="0"/>
          <w:color w:val="000000"/>
          <w:lang w:val="en-ID"/>
        </w:rPr>
        <w:t xml:space="preserve"> </w:t>
      </w:r>
      <w:r w:rsidRPr="00ED4F9F">
        <w:rPr>
          <w:rFonts w:ascii="Times New Roman" w:hAnsi="Times New Roman" w:cs="Times New Roman"/>
          <w:i w:val="0"/>
          <w:iCs w:val="0"/>
          <w:color w:val="auto"/>
          <w:sz w:val="22"/>
          <w:szCs w:val="22"/>
        </w:rPr>
        <w:t>Equation Model I</w:t>
      </w:r>
    </w:p>
    <w:p w14:paraId="04336D0D" w14:textId="77777777" w:rsidR="00BA11C2" w:rsidRPr="00ED4F9F" w:rsidRDefault="00BA11C2" w:rsidP="00BA11C2">
      <w:pPr>
        <w:pStyle w:val="Caption"/>
        <w:rPr>
          <w:rFonts w:ascii="Times New Roman" w:hAnsi="Times New Roman" w:cs="Times New Roman"/>
          <w:i w:val="0"/>
          <w:iCs w:val="0"/>
          <w:color w:val="000000"/>
          <w:lang w:val="en-ID"/>
        </w:rPr>
      </w:pPr>
    </w:p>
    <w:p w14:paraId="43EB40EC" w14:textId="77777777" w:rsidR="00BA11C2" w:rsidRPr="00ED4F9F" w:rsidRDefault="00BA11C2" w:rsidP="00BA11C2">
      <w:pPr>
        <w:jc w:val="center"/>
        <w:rPr>
          <w:rFonts w:ascii="Times New Roman" w:hAnsi="Times New Roman" w:cs="Times New Roman"/>
        </w:rPr>
      </w:pPr>
    </w:p>
    <w:p w14:paraId="3326763A" w14:textId="77777777" w:rsidR="00BA11C2" w:rsidRPr="00ED4F9F" w:rsidRDefault="00BA11C2" w:rsidP="00BA11C2">
      <w:pPr>
        <w:jc w:val="center"/>
        <w:rPr>
          <w:rFonts w:ascii="Times New Roman" w:hAnsi="Times New Roman" w:cs="Times New Roman"/>
        </w:rPr>
      </w:pPr>
    </w:p>
    <w:p w14:paraId="65925666" w14:textId="77777777" w:rsidR="00BA11C2" w:rsidRPr="00ED4F9F" w:rsidRDefault="00BA11C2" w:rsidP="00BA11C2">
      <w:pPr>
        <w:jc w:val="center"/>
        <w:rPr>
          <w:rFonts w:ascii="Times New Roman" w:hAnsi="Times New Roman" w:cs="Times New Roman"/>
        </w:rPr>
      </w:pPr>
    </w:p>
    <w:p w14:paraId="3A098443" w14:textId="77777777" w:rsidR="00BA11C2" w:rsidRPr="00ED4F9F" w:rsidRDefault="00BA11C2" w:rsidP="00BF6081">
      <w:pPr>
        <w:rPr>
          <w:rFonts w:ascii="Times New Roman" w:hAnsi="Times New Roman" w:cs="Times New Roman"/>
        </w:rPr>
      </w:pPr>
    </w:p>
    <w:tbl>
      <w:tblPr>
        <w:tblpPr w:leftFromText="180" w:rightFromText="180" w:vertAnchor="text" w:horzAnchor="margin" w:tblpXSpec="center" w:tblpY="456"/>
        <w:tblW w:w="0" w:type="auto"/>
        <w:tblLayout w:type="fixed"/>
        <w:tblCellMar>
          <w:left w:w="0" w:type="dxa"/>
          <w:right w:w="0" w:type="dxa"/>
        </w:tblCellMar>
        <w:tblLook w:val="0000" w:firstRow="0" w:lastRow="0" w:firstColumn="0" w:lastColumn="0" w:noHBand="0" w:noVBand="0"/>
      </w:tblPr>
      <w:tblGrid>
        <w:gridCol w:w="2097"/>
        <w:gridCol w:w="992"/>
        <w:gridCol w:w="2410"/>
        <w:gridCol w:w="88"/>
        <w:gridCol w:w="20"/>
        <w:gridCol w:w="884"/>
      </w:tblGrid>
      <w:tr w:rsidR="00ED4F9F" w:rsidRPr="00ED4F9F" w14:paraId="3E3285CB" w14:textId="77777777" w:rsidTr="00ED4F9F">
        <w:trPr>
          <w:trHeight w:hRule="exact" w:val="90"/>
        </w:trPr>
        <w:tc>
          <w:tcPr>
            <w:tcW w:w="2097" w:type="dxa"/>
            <w:tcBorders>
              <w:top w:val="nil"/>
              <w:left w:val="nil"/>
              <w:bottom w:val="double" w:sz="6" w:space="2" w:color="auto"/>
              <w:right w:val="nil"/>
            </w:tcBorders>
            <w:vAlign w:val="bottom"/>
          </w:tcPr>
          <w:p w14:paraId="07ADBACC"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2" w:type="dxa"/>
            <w:tcBorders>
              <w:top w:val="nil"/>
              <w:left w:val="nil"/>
              <w:bottom w:val="double" w:sz="6" w:space="2" w:color="auto"/>
              <w:right w:val="nil"/>
            </w:tcBorders>
            <w:vAlign w:val="bottom"/>
          </w:tcPr>
          <w:p w14:paraId="2EE3D44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498" w:type="dxa"/>
            <w:gridSpan w:val="2"/>
            <w:tcBorders>
              <w:top w:val="nil"/>
              <w:left w:val="nil"/>
              <w:bottom w:val="double" w:sz="6" w:space="2" w:color="auto"/>
              <w:right w:val="nil"/>
            </w:tcBorders>
            <w:vAlign w:val="bottom"/>
          </w:tcPr>
          <w:p w14:paraId="7553ECD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0" w:type="dxa"/>
            <w:tcBorders>
              <w:top w:val="nil"/>
              <w:left w:val="nil"/>
              <w:bottom w:val="double" w:sz="6" w:space="2" w:color="auto"/>
              <w:right w:val="nil"/>
            </w:tcBorders>
            <w:vAlign w:val="bottom"/>
          </w:tcPr>
          <w:p w14:paraId="2FB25C76"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884" w:type="dxa"/>
            <w:tcBorders>
              <w:top w:val="nil"/>
              <w:left w:val="nil"/>
              <w:bottom w:val="double" w:sz="6" w:space="2" w:color="auto"/>
              <w:right w:val="nil"/>
            </w:tcBorders>
            <w:vAlign w:val="bottom"/>
          </w:tcPr>
          <w:p w14:paraId="6891D8AE"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27067A04" w14:textId="77777777" w:rsidTr="00ED4F9F">
        <w:trPr>
          <w:trHeight w:hRule="exact" w:val="135"/>
        </w:trPr>
        <w:tc>
          <w:tcPr>
            <w:tcW w:w="2097" w:type="dxa"/>
            <w:tcBorders>
              <w:top w:val="nil"/>
              <w:left w:val="nil"/>
              <w:bottom w:val="nil"/>
              <w:right w:val="nil"/>
            </w:tcBorders>
            <w:vAlign w:val="bottom"/>
          </w:tcPr>
          <w:p w14:paraId="33439CE1"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2" w:type="dxa"/>
            <w:tcBorders>
              <w:top w:val="nil"/>
              <w:left w:val="nil"/>
              <w:bottom w:val="nil"/>
              <w:right w:val="nil"/>
            </w:tcBorders>
            <w:vAlign w:val="bottom"/>
          </w:tcPr>
          <w:p w14:paraId="43E63F4D"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498" w:type="dxa"/>
            <w:gridSpan w:val="2"/>
            <w:tcBorders>
              <w:top w:val="nil"/>
              <w:left w:val="nil"/>
              <w:bottom w:val="nil"/>
              <w:right w:val="nil"/>
            </w:tcBorders>
            <w:vAlign w:val="bottom"/>
          </w:tcPr>
          <w:p w14:paraId="73174576"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0" w:type="dxa"/>
            <w:tcBorders>
              <w:top w:val="nil"/>
              <w:left w:val="nil"/>
              <w:bottom w:val="nil"/>
              <w:right w:val="nil"/>
            </w:tcBorders>
            <w:vAlign w:val="bottom"/>
          </w:tcPr>
          <w:p w14:paraId="5ED0AD90"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884" w:type="dxa"/>
            <w:tcBorders>
              <w:top w:val="nil"/>
              <w:left w:val="nil"/>
              <w:bottom w:val="nil"/>
              <w:right w:val="nil"/>
            </w:tcBorders>
            <w:vAlign w:val="bottom"/>
          </w:tcPr>
          <w:p w14:paraId="069F4429"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0B35A4E1" w14:textId="77777777" w:rsidTr="00ED4F9F">
        <w:trPr>
          <w:trHeight w:val="225"/>
        </w:trPr>
        <w:tc>
          <w:tcPr>
            <w:tcW w:w="2097" w:type="dxa"/>
            <w:tcBorders>
              <w:top w:val="nil"/>
              <w:left w:val="nil"/>
              <w:bottom w:val="nil"/>
              <w:right w:val="nil"/>
            </w:tcBorders>
            <w:vAlign w:val="bottom"/>
          </w:tcPr>
          <w:p w14:paraId="3E83A9DE" w14:textId="77777777" w:rsidR="00ED4F9F" w:rsidRPr="00ED4F9F" w:rsidRDefault="00ED4F9F" w:rsidP="00ED4F9F">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F-statistic</w:t>
            </w:r>
          </w:p>
        </w:tc>
        <w:tc>
          <w:tcPr>
            <w:tcW w:w="992" w:type="dxa"/>
            <w:tcBorders>
              <w:top w:val="nil"/>
              <w:left w:val="nil"/>
              <w:bottom w:val="nil"/>
              <w:right w:val="nil"/>
            </w:tcBorders>
            <w:vAlign w:val="bottom"/>
          </w:tcPr>
          <w:p w14:paraId="5C188F40"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0.410955</w:t>
            </w:r>
          </w:p>
        </w:tc>
        <w:tc>
          <w:tcPr>
            <w:tcW w:w="2410" w:type="dxa"/>
            <w:tcBorders>
              <w:top w:val="nil"/>
              <w:left w:val="nil"/>
              <w:bottom w:val="nil"/>
              <w:right w:val="nil"/>
            </w:tcBorders>
            <w:vAlign w:val="bottom"/>
          </w:tcPr>
          <w:p w14:paraId="353C6FC7" w14:textId="77777777" w:rsidR="00ED4F9F" w:rsidRPr="00ED4F9F" w:rsidRDefault="00ED4F9F" w:rsidP="00ED4F9F">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    Prob. </w:t>
            </w:r>
            <w:proofErr w:type="gramStart"/>
            <w:r w:rsidRPr="00ED4F9F">
              <w:rPr>
                <w:rFonts w:ascii="Times New Roman" w:hAnsi="Times New Roman" w:cs="Times New Roman"/>
                <w:color w:val="000000"/>
                <w:sz w:val="18"/>
                <w:szCs w:val="18"/>
                <w:lang w:val="en-ID"/>
              </w:rPr>
              <w:t>F(</w:t>
            </w:r>
            <w:proofErr w:type="gramEnd"/>
            <w:r w:rsidRPr="00ED4F9F">
              <w:rPr>
                <w:rFonts w:ascii="Times New Roman" w:hAnsi="Times New Roman" w:cs="Times New Roman"/>
                <w:color w:val="000000"/>
                <w:sz w:val="18"/>
                <w:szCs w:val="18"/>
                <w:lang w:val="en-ID"/>
              </w:rPr>
              <w:t>8,691)</w:t>
            </w:r>
          </w:p>
        </w:tc>
        <w:tc>
          <w:tcPr>
            <w:tcW w:w="992" w:type="dxa"/>
            <w:gridSpan w:val="3"/>
            <w:tcBorders>
              <w:top w:val="nil"/>
              <w:left w:val="nil"/>
              <w:bottom w:val="nil"/>
              <w:right w:val="nil"/>
            </w:tcBorders>
            <w:vAlign w:val="bottom"/>
          </w:tcPr>
          <w:p w14:paraId="6A9903DA"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0.9146</w:t>
            </w:r>
          </w:p>
        </w:tc>
      </w:tr>
      <w:tr w:rsidR="00ED4F9F" w:rsidRPr="00ED4F9F" w14:paraId="52D4DC5F" w14:textId="77777777" w:rsidTr="00ED4F9F">
        <w:trPr>
          <w:trHeight w:val="225"/>
        </w:trPr>
        <w:tc>
          <w:tcPr>
            <w:tcW w:w="2097" w:type="dxa"/>
            <w:tcBorders>
              <w:top w:val="nil"/>
              <w:left w:val="nil"/>
              <w:bottom w:val="nil"/>
              <w:right w:val="nil"/>
            </w:tcBorders>
            <w:vAlign w:val="bottom"/>
          </w:tcPr>
          <w:p w14:paraId="240307AF" w14:textId="77777777" w:rsidR="00ED4F9F" w:rsidRPr="00ED4F9F" w:rsidRDefault="00ED4F9F" w:rsidP="00ED4F9F">
            <w:pPr>
              <w:adjustRightInd w:val="0"/>
              <w:rPr>
                <w:rFonts w:ascii="Times New Roman" w:hAnsi="Times New Roman" w:cs="Times New Roman"/>
                <w:color w:val="000000"/>
                <w:sz w:val="18"/>
                <w:szCs w:val="18"/>
                <w:lang w:val="en-ID"/>
              </w:rPr>
            </w:pPr>
            <w:proofErr w:type="spellStart"/>
            <w:r w:rsidRPr="00ED4F9F">
              <w:rPr>
                <w:rFonts w:ascii="Times New Roman" w:hAnsi="Times New Roman" w:cs="Times New Roman"/>
                <w:color w:val="000000"/>
                <w:sz w:val="18"/>
                <w:szCs w:val="18"/>
                <w:lang w:val="en-ID"/>
              </w:rPr>
              <w:t>Obs</w:t>
            </w:r>
            <w:proofErr w:type="spellEnd"/>
            <w:r w:rsidRPr="00ED4F9F">
              <w:rPr>
                <w:rFonts w:ascii="Times New Roman" w:hAnsi="Times New Roman" w:cs="Times New Roman"/>
                <w:color w:val="000000"/>
                <w:sz w:val="18"/>
                <w:szCs w:val="18"/>
                <w:lang w:val="en-ID"/>
              </w:rPr>
              <w:t>*R-squared</w:t>
            </w:r>
          </w:p>
        </w:tc>
        <w:tc>
          <w:tcPr>
            <w:tcW w:w="992" w:type="dxa"/>
            <w:tcBorders>
              <w:top w:val="nil"/>
              <w:left w:val="nil"/>
              <w:bottom w:val="nil"/>
              <w:right w:val="nil"/>
            </w:tcBorders>
            <w:vAlign w:val="bottom"/>
          </w:tcPr>
          <w:p w14:paraId="234A840A"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3.314687</w:t>
            </w:r>
          </w:p>
        </w:tc>
        <w:tc>
          <w:tcPr>
            <w:tcW w:w="2410" w:type="dxa"/>
            <w:tcBorders>
              <w:top w:val="nil"/>
              <w:left w:val="nil"/>
              <w:bottom w:val="nil"/>
              <w:right w:val="nil"/>
            </w:tcBorders>
            <w:vAlign w:val="bottom"/>
          </w:tcPr>
          <w:p w14:paraId="7CB847B3" w14:textId="77777777" w:rsidR="00ED4F9F" w:rsidRPr="00ED4F9F" w:rsidRDefault="00ED4F9F" w:rsidP="00ED4F9F">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Chi-Square </w:t>
            </w:r>
            <w:proofErr w:type="gramStart"/>
            <w:r w:rsidRPr="00ED4F9F">
              <w:rPr>
                <w:rFonts w:ascii="Times New Roman" w:hAnsi="Times New Roman" w:cs="Times New Roman"/>
                <w:color w:val="000000"/>
                <w:sz w:val="18"/>
                <w:szCs w:val="18"/>
                <w:lang w:val="en-ID"/>
              </w:rPr>
              <w:t>Prob.(</w:t>
            </w:r>
            <w:proofErr w:type="gramEnd"/>
            <w:r w:rsidRPr="00ED4F9F">
              <w:rPr>
                <w:rFonts w:ascii="Times New Roman" w:hAnsi="Times New Roman" w:cs="Times New Roman"/>
                <w:color w:val="000000"/>
                <w:sz w:val="18"/>
                <w:szCs w:val="18"/>
                <w:lang w:val="en-ID"/>
              </w:rPr>
              <w:t>8)</w:t>
            </w:r>
          </w:p>
        </w:tc>
        <w:tc>
          <w:tcPr>
            <w:tcW w:w="992" w:type="dxa"/>
            <w:gridSpan w:val="3"/>
            <w:tcBorders>
              <w:top w:val="nil"/>
              <w:left w:val="nil"/>
              <w:bottom w:val="nil"/>
              <w:right w:val="nil"/>
            </w:tcBorders>
            <w:vAlign w:val="bottom"/>
          </w:tcPr>
          <w:p w14:paraId="44A39696"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0.9131</w:t>
            </w:r>
          </w:p>
        </w:tc>
      </w:tr>
      <w:tr w:rsidR="00ED4F9F" w:rsidRPr="00ED4F9F" w14:paraId="47261F29" w14:textId="77777777" w:rsidTr="00ED4F9F">
        <w:trPr>
          <w:trHeight w:val="225"/>
        </w:trPr>
        <w:tc>
          <w:tcPr>
            <w:tcW w:w="2097" w:type="dxa"/>
            <w:tcBorders>
              <w:top w:val="nil"/>
              <w:left w:val="nil"/>
              <w:bottom w:val="nil"/>
              <w:right w:val="nil"/>
            </w:tcBorders>
            <w:vAlign w:val="bottom"/>
          </w:tcPr>
          <w:p w14:paraId="4B170739" w14:textId="77777777" w:rsidR="00ED4F9F" w:rsidRPr="00ED4F9F" w:rsidRDefault="00ED4F9F" w:rsidP="00ED4F9F">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Scaled explained SS</w:t>
            </w:r>
          </w:p>
        </w:tc>
        <w:tc>
          <w:tcPr>
            <w:tcW w:w="992" w:type="dxa"/>
            <w:tcBorders>
              <w:top w:val="nil"/>
              <w:left w:val="nil"/>
              <w:bottom w:val="nil"/>
              <w:right w:val="nil"/>
            </w:tcBorders>
            <w:vAlign w:val="bottom"/>
          </w:tcPr>
          <w:p w14:paraId="4D7CDFF6"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1119.750</w:t>
            </w:r>
          </w:p>
        </w:tc>
        <w:tc>
          <w:tcPr>
            <w:tcW w:w="2410" w:type="dxa"/>
            <w:tcBorders>
              <w:top w:val="nil"/>
              <w:left w:val="nil"/>
              <w:bottom w:val="nil"/>
              <w:right w:val="nil"/>
            </w:tcBorders>
            <w:vAlign w:val="bottom"/>
          </w:tcPr>
          <w:p w14:paraId="4AA8BA6E" w14:textId="77777777" w:rsidR="00ED4F9F" w:rsidRPr="00ED4F9F" w:rsidRDefault="00ED4F9F" w:rsidP="00ED4F9F">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Chi-Square </w:t>
            </w:r>
            <w:proofErr w:type="gramStart"/>
            <w:r w:rsidRPr="00ED4F9F">
              <w:rPr>
                <w:rFonts w:ascii="Times New Roman" w:hAnsi="Times New Roman" w:cs="Times New Roman"/>
                <w:color w:val="000000"/>
                <w:sz w:val="18"/>
                <w:szCs w:val="18"/>
                <w:lang w:val="en-ID"/>
              </w:rPr>
              <w:t>Prob.(</w:t>
            </w:r>
            <w:proofErr w:type="gramEnd"/>
            <w:r w:rsidRPr="00ED4F9F">
              <w:rPr>
                <w:rFonts w:ascii="Times New Roman" w:hAnsi="Times New Roman" w:cs="Times New Roman"/>
                <w:color w:val="000000"/>
                <w:sz w:val="18"/>
                <w:szCs w:val="18"/>
                <w:lang w:val="en-ID"/>
              </w:rPr>
              <w:t>8)</w:t>
            </w:r>
          </w:p>
        </w:tc>
        <w:tc>
          <w:tcPr>
            <w:tcW w:w="992" w:type="dxa"/>
            <w:gridSpan w:val="3"/>
            <w:tcBorders>
              <w:top w:val="nil"/>
              <w:left w:val="nil"/>
              <w:bottom w:val="nil"/>
              <w:right w:val="nil"/>
            </w:tcBorders>
            <w:vAlign w:val="bottom"/>
          </w:tcPr>
          <w:p w14:paraId="4604F48A"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0.0000</w:t>
            </w:r>
          </w:p>
        </w:tc>
      </w:tr>
      <w:tr w:rsidR="00ED4F9F" w:rsidRPr="00ED4F9F" w14:paraId="2FC8493A" w14:textId="77777777" w:rsidTr="00ED4F9F">
        <w:trPr>
          <w:trHeight w:hRule="exact" w:val="90"/>
        </w:trPr>
        <w:tc>
          <w:tcPr>
            <w:tcW w:w="2097" w:type="dxa"/>
            <w:tcBorders>
              <w:top w:val="nil"/>
              <w:left w:val="nil"/>
              <w:bottom w:val="double" w:sz="6" w:space="0" w:color="auto"/>
              <w:right w:val="nil"/>
            </w:tcBorders>
            <w:vAlign w:val="bottom"/>
          </w:tcPr>
          <w:p w14:paraId="1C86373F"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2" w:type="dxa"/>
            <w:tcBorders>
              <w:top w:val="nil"/>
              <w:left w:val="nil"/>
              <w:bottom w:val="double" w:sz="6" w:space="0" w:color="auto"/>
              <w:right w:val="nil"/>
            </w:tcBorders>
            <w:vAlign w:val="bottom"/>
          </w:tcPr>
          <w:p w14:paraId="64022D13"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498" w:type="dxa"/>
            <w:gridSpan w:val="2"/>
            <w:tcBorders>
              <w:top w:val="nil"/>
              <w:left w:val="nil"/>
              <w:bottom w:val="double" w:sz="6" w:space="0" w:color="auto"/>
              <w:right w:val="nil"/>
            </w:tcBorders>
            <w:vAlign w:val="bottom"/>
          </w:tcPr>
          <w:p w14:paraId="42880CC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0" w:type="dxa"/>
            <w:tcBorders>
              <w:top w:val="nil"/>
              <w:left w:val="nil"/>
              <w:bottom w:val="double" w:sz="6" w:space="0" w:color="auto"/>
              <w:right w:val="nil"/>
            </w:tcBorders>
            <w:vAlign w:val="bottom"/>
          </w:tcPr>
          <w:p w14:paraId="785F87E2"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884" w:type="dxa"/>
            <w:tcBorders>
              <w:top w:val="nil"/>
              <w:left w:val="nil"/>
              <w:bottom w:val="double" w:sz="6" w:space="0" w:color="auto"/>
              <w:right w:val="nil"/>
            </w:tcBorders>
            <w:vAlign w:val="bottom"/>
          </w:tcPr>
          <w:p w14:paraId="03ECD587"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004BAF22" w14:textId="77777777" w:rsidTr="00ED4F9F">
        <w:trPr>
          <w:trHeight w:hRule="exact" w:val="135"/>
        </w:trPr>
        <w:tc>
          <w:tcPr>
            <w:tcW w:w="2097" w:type="dxa"/>
            <w:tcBorders>
              <w:top w:val="nil"/>
              <w:left w:val="nil"/>
              <w:bottom w:val="nil"/>
              <w:right w:val="nil"/>
            </w:tcBorders>
            <w:vAlign w:val="bottom"/>
          </w:tcPr>
          <w:p w14:paraId="31ADFDD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2" w:type="dxa"/>
            <w:tcBorders>
              <w:top w:val="nil"/>
              <w:left w:val="nil"/>
              <w:bottom w:val="nil"/>
              <w:right w:val="nil"/>
            </w:tcBorders>
            <w:vAlign w:val="bottom"/>
          </w:tcPr>
          <w:p w14:paraId="7AF06E7B"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498" w:type="dxa"/>
            <w:gridSpan w:val="2"/>
            <w:tcBorders>
              <w:top w:val="nil"/>
              <w:left w:val="nil"/>
              <w:bottom w:val="nil"/>
              <w:right w:val="nil"/>
            </w:tcBorders>
            <w:vAlign w:val="bottom"/>
          </w:tcPr>
          <w:p w14:paraId="74CB602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20" w:type="dxa"/>
            <w:tcBorders>
              <w:top w:val="nil"/>
              <w:left w:val="nil"/>
              <w:bottom w:val="nil"/>
              <w:right w:val="nil"/>
            </w:tcBorders>
            <w:vAlign w:val="bottom"/>
          </w:tcPr>
          <w:p w14:paraId="39351249"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884" w:type="dxa"/>
            <w:tcBorders>
              <w:top w:val="nil"/>
              <w:left w:val="nil"/>
              <w:bottom w:val="nil"/>
              <w:right w:val="nil"/>
            </w:tcBorders>
            <w:vAlign w:val="bottom"/>
          </w:tcPr>
          <w:p w14:paraId="440B4B11"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bl>
    <w:p w14:paraId="11C93A58" w14:textId="4C13CAF8" w:rsidR="00BA11C2" w:rsidRPr="00ED4F9F" w:rsidRDefault="00BA11C2" w:rsidP="00BA11C2">
      <w:pPr>
        <w:jc w:val="center"/>
        <w:rPr>
          <w:rFonts w:ascii="Times New Roman" w:hAnsi="Times New Roman" w:cs="Times New Roman"/>
        </w:rPr>
      </w:pPr>
      <w:r w:rsidRPr="00ED4F9F">
        <w:rPr>
          <w:rFonts w:ascii="Times New Roman" w:hAnsi="Times New Roman" w:cs="Times New Roman"/>
        </w:rPr>
        <w:t>Table 1</w:t>
      </w:r>
      <w:r w:rsidR="00BF6081">
        <w:rPr>
          <w:rFonts w:ascii="Times New Roman" w:hAnsi="Times New Roman" w:cs="Times New Roman"/>
        </w:rPr>
        <w:t>0</w:t>
      </w:r>
      <w:r w:rsidRPr="00ED4F9F">
        <w:rPr>
          <w:rFonts w:ascii="Times New Roman" w:hAnsi="Times New Roman" w:cs="Times New Roman"/>
        </w:rPr>
        <w:t>. Heteroscedasticity Test Results</w:t>
      </w:r>
      <w:r w:rsidRPr="00ED4F9F">
        <w:rPr>
          <w:rFonts w:ascii="Times New Roman" w:hAnsi="Times New Roman" w:cs="Times New Roman"/>
          <w:color w:val="000000"/>
          <w:lang w:val="en-ID"/>
        </w:rPr>
        <w:t xml:space="preserve"> </w:t>
      </w:r>
      <w:r w:rsidRPr="00ED4F9F">
        <w:rPr>
          <w:rFonts w:ascii="Times New Roman" w:hAnsi="Times New Roman" w:cs="Times New Roman"/>
        </w:rPr>
        <w:t>Equation Model II</w:t>
      </w:r>
      <w:r w:rsidRPr="00ED4F9F">
        <w:rPr>
          <w:rFonts w:ascii="Times New Roman" w:hAnsi="Times New Roman" w:cs="Times New Roman"/>
        </w:rPr>
        <w:br/>
      </w:r>
    </w:p>
    <w:p w14:paraId="6FD00062" w14:textId="77777777" w:rsidR="00BA11C2" w:rsidRPr="00ED4F9F" w:rsidRDefault="00BA11C2" w:rsidP="00BA11C2">
      <w:pPr>
        <w:spacing w:line="360" w:lineRule="auto"/>
        <w:jc w:val="both"/>
        <w:rPr>
          <w:rFonts w:ascii="Times New Roman" w:hAnsi="Times New Roman" w:cs="Times New Roman"/>
        </w:rPr>
      </w:pPr>
      <w:r w:rsidRPr="00ED4F9F">
        <w:rPr>
          <w:rFonts w:ascii="Times New Roman" w:hAnsi="Times New Roman" w:cs="Times New Roman"/>
          <w:i/>
          <w:iCs/>
        </w:rPr>
        <w:br/>
      </w:r>
      <w:r w:rsidRPr="00ED4F9F">
        <w:rPr>
          <w:rFonts w:ascii="Times New Roman" w:hAnsi="Times New Roman" w:cs="Times New Roman"/>
        </w:rPr>
        <w:t xml:space="preserve">          </w:t>
      </w:r>
    </w:p>
    <w:p w14:paraId="19AB9535" w14:textId="77777777" w:rsidR="00BA11C2" w:rsidRPr="00ED4F9F" w:rsidRDefault="00BA11C2" w:rsidP="00BA11C2">
      <w:pPr>
        <w:spacing w:line="360" w:lineRule="auto"/>
        <w:jc w:val="both"/>
        <w:rPr>
          <w:rFonts w:ascii="Times New Roman" w:hAnsi="Times New Roman" w:cs="Times New Roman"/>
        </w:rPr>
      </w:pPr>
    </w:p>
    <w:p w14:paraId="6687D16B" w14:textId="77777777" w:rsidR="00BA11C2" w:rsidRPr="00ED4F9F" w:rsidRDefault="00BA11C2" w:rsidP="00BA11C2">
      <w:pPr>
        <w:spacing w:after="0"/>
        <w:jc w:val="both"/>
        <w:rPr>
          <w:rFonts w:ascii="Times New Roman" w:hAnsi="Times New Roman" w:cs="Times New Roman"/>
          <w:sz w:val="24"/>
          <w:szCs w:val="24"/>
        </w:rPr>
      </w:pPr>
    </w:p>
    <w:p w14:paraId="0379D46F" w14:textId="77777777" w:rsidR="00BA11C2" w:rsidRPr="00ED4F9F" w:rsidRDefault="00BA11C2" w:rsidP="00BA11C2">
      <w:pPr>
        <w:spacing w:after="0"/>
        <w:jc w:val="both"/>
        <w:rPr>
          <w:rFonts w:ascii="Times New Roman" w:hAnsi="Times New Roman" w:cs="Times New Roman"/>
        </w:rPr>
      </w:pPr>
    </w:p>
    <w:p w14:paraId="73D762A3" w14:textId="77777777" w:rsidR="00BA11C2" w:rsidRPr="00ED4F9F" w:rsidRDefault="00BA11C2" w:rsidP="00BA11C2">
      <w:pPr>
        <w:spacing w:after="0"/>
        <w:ind w:firstLine="720"/>
        <w:jc w:val="both"/>
        <w:rPr>
          <w:rFonts w:ascii="Times New Roman" w:hAnsi="Times New Roman" w:cs="Times New Roman"/>
        </w:rPr>
      </w:pPr>
      <w:r w:rsidRPr="00ED4F9F">
        <w:rPr>
          <w:rFonts w:ascii="Times New Roman" w:hAnsi="Times New Roman" w:cs="Times New Roman"/>
        </w:rPr>
        <w:t>Based on the results of the heteroscedasticity test of equation models I and II above, it is known that the significance probability value is &gt; 0.05 so it can be said that there is no heteroscedasticity problem.</w:t>
      </w:r>
      <w:bookmarkStart w:id="6" w:name="_Hlk198719562"/>
    </w:p>
    <w:p w14:paraId="432AE841" w14:textId="77777777" w:rsidR="00ED4F9F" w:rsidRPr="00ED4F9F" w:rsidRDefault="00ED4F9F" w:rsidP="00BA11C2">
      <w:pPr>
        <w:spacing w:after="0"/>
        <w:ind w:firstLine="720"/>
        <w:jc w:val="both"/>
        <w:rPr>
          <w:rFonts w:ascii="Times New Roman" w:hAnsi="Times New Roman" w:cs="Times New Roman"/>
        </w:rPr>
      </w:pPr>
    </w:p>
    <w:bookmarkEnd w:id="6"/>
    <w:p w14:paraId="28F00FE3" w14:textId="77777777" w:rsidR="00BA11C2" w:rsidRPr="00ED4F9F" w:rsidRDefault="00BA11C2" w:rsidP="00BA11C2">
      <w:pPr>
        <w:spacing w:after="0"/>
        <w:jc w:val="both"/>
        <w:rPr>
          <w:rFonts w:ascii="Times New Roman" w:hAnsi="Times New Roman" w:cs="Times New Roman"/>
          <w:b/>
          <w:bCs/>
        </w:rPr>
      </w:pPr>
      <w:r w:rsidRPr="00ED4F9F">
        <w:rPr>
          <w:rFonts w:ascii="Times New Roman" w:hAnsi="Times New Roman" w:cs="Times New Roman"/>
          <w:b/>
          <w:bCs/>
        </w:rPr>
        <w:t>Goodness of Fit Test of a Model</w:t>
      </w:r>
    </w:p>
    <w:p w14:paraId="1C9E36EE" w14:textId="77777777" w:rsidR="00BA11C2" w:rsidRPr="00ED4F9F" w:rsidRDefault="00BA11C2" w:rsidP="00BA11C2">
      <w:pPr>
        <w:spacing w:after="0"/>
        <w:jc w:val="both"/>
        <w:rPr>
          <w:rFonts w:ascii="Times New Roman" w:hAnsi="Times New Roman" w:cs="Times New Roman"/>
        </w:rPr>
      </w:pPr>
      <w:bookmarkStart w:id="7" w:name="_Hlk198719621"/>
      <w:r w:rsidRPr="00ED4F9F">
        <w:rPr>
          <w:rFonts w:ascii="Times New Roman" w:hAnsi="Times New Roman" w:cs="Times New Roman"/>
        </w:rPr>
        <w:t>Coefficient of Determination Test</w:t>
      </w:r>
      <w:bookmarkEnd w:id="7"/>
    </w:p>
    <w:p w14:paraId="5BFCB8FE" w14:textId="77777777" w:rsidR="00ED4F9F" w:rsidRDefault="00ED4F9F" w:rsidP="00BA11C2">
      <w:pPr>
        <w:pStyle w:val="Caption"/>
        <w:jc w:val="center"/>
        <w:rPr>
          <w:rFonts w:ascii="Times New Roman" w:hAnsi="Times New Roman" w:cs="Times New Roman"/>
          <w:i w:val="0"/>
          <w:iCs w:val="0"/>
          <w:color w:val="auto"/>
          <w:sz w:val="20"/>
          <w:szCs w:val="20"/>
        </w:rPr>
      </w:pPr>
      <w:bookmarkStart w:id="8" w:name="_Hlk198719633"/>
    </w:p>
    <w:p w14:paraId="7CAE1C87" w14:textId="1BEA15D3" w:rsidR="00BA11C2" w:rsidRPr="00ED4F9F" w:rsidRDefault="00BA11C2" w:rsidP="00BA11C2">
      <w:pPr>
        <w:pStyle w:val="Caption"/>
        <w:jc w:val="center"/>
        <w:rPr>
          <w:rFonts w:ascii="Times New Roman" w:hAnsi="Times New Roman" w:cs="Times New Roman"/>
          <w:i w:val="0"/>
          <w:iCs w:val="0"/>
          <w:color w:val="auto"/>
          <w:sz w:val="20"/>
          <w:szCs w:val="20"/>
        </w:rPr>
      </w:pPr>
      <w:r w:rsidRPr="00ED4F9F">
        <w:rPr>
          <w:rFonts w:ascii="Times New Roman" w:hAnsi="Times New Roman" w:cs="Times New Roman"/>
          <w:i w:val="0"/>
          <w:iCs w:val="0"/>
          <w:color w:val="auto"/>
          <w:sz w:val="20"/>
          <w:szCs w:val="20"/>
        </w:rPr>
        <w:t>Table 1</w:t>
      </w:r>
      <w:r w:rsidR="00BF6081">
        <w:rPr>
          <w:rFonts w:ascii="Times New Roman" w:hAnsi="Times New Roman" w:cs="Times New Roman"/>
          <w:i w:val="0"/>
          <w:iCs w:val="0"/>
          <w:color w:val="auto"/>
          <w:sz w:val="20"/>
          <w:szCs w:val="20"/>
        </w:rPr>
        <w:t>1</w:t>
      </w:r>
      <w:r w:rsidRPr="00ED4F9F">
        <w:rPr>
          <w:rFonts w:ascii="Times New Roman" w:hAnsi="Times New Roman" w:cs="Times New Roman"/>
          <w:i w:val="0"/>
          <w:iCs w:val="0"/>
          <w:color w:val="auto"/>
          <w:sz w:val="20"/>
          <w:szCs w:val="20"/>
        </w:rPr>
        <w:t>. Determination Coefficient of Equation Model I.</w:t>
      </w:r>
    </w:p>
    <w:tbl>
      <w:tblPr>
        <w:tblpPr w:leftFromText="180" w:rightFromText="180" w:vertAnchor="text" w:horzAnchor="margin" w:tblpXSpec="center" w:tblpY="74"/>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A11C2" w:rsidRPr="00ED4F9F" w14:paraId="0416FD3F" w14:textId="77777777" w:rsidTr="004E624A">
        <w:trPr>
          <w:trHeight w:hRule="exact" w:val="90"/>
        </w:trPr>
        <w:tc>
          <w:tcPr>
            <w:tcW w:w="2017" w:type="dxa"/>
            <w:tcBorders>
              <w:top w:val="nil"/>
              <w:left w:val="nil"/>
              <w:bottom w:val="double" w:sz="6" w:space="2" w:color="auto"/>
              <w:right w:val="nil"/>
            </w:tcBorders>
            <w:vAlign w:val="bottom"/>
          </w:tcPr>
          <w:p w14:paraId="3E895F9A"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37257AD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33E5CF5D"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1250ED0B"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45A272B2"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4F7FDD41" w14:textId="77777777" w:rsidTr="004E624A">
        <w:trPr>
          <w:trHeight w:hRule="exact" w:val="135"/>
        </w:trPr>
        <w:tc>
          <w:tcPr>
            <w:tcW w:w="2017" w:type="dxa"/>
            <w:tcBorders>
              <w:top w:val="nil"/>
              <w:left w:val="nil"/>
              <w:bottom w:val="nil"/>
              <w:right w:val="nil"/>
            </w:tcBorders>
            <w:vAlign w:val="bottom"/>
          </w:tcPr>
          <w:p w14:paraId="00FE008E"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2B67F09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4D84F897"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01419F40"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4D8702B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788FCAF1" w14:textId="77777777" w:rsidTr="004E624A">
        <w:trPr>
          <w:trHeight w:val="225"/>
        </w:trPr>
        <w:tc>
          <w:tcPr>
            <w:tcW w:w="2017" w:type="dxa"/>
            <w:tcBorders>
              <w:top w:val="nil"/>
              <w:left w:val="nil"/>
              <w:bottom w:val="nil"/>
              <w:right w:val="nil"/>
            </w:tcBorders>
            <w:vAlign w:val="bottom"/>
          </w:tcPr>
          <w:p w14:paraId="7757E372"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R-squared</w:t>
            </w:r>
          </w:p>
        </w:tc>
        <w:tc>
          <w:tcPr>
            <w:tcW w:w="1103" w:type="dxa"/>
            <w:tcBorders>
              <w:top w:val="nil"/>
              <w:left w:val="nil"/>
              <w:bottom w:val="nil"/>
              <w:right w:val="nil"/>
            </w:tcBorders>
            <w:vAlign w:val="bottom"/>
          </w:tcPr>
          <w:p w14:paraId="01BD8EA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0.862564</w:t>
            </w:r>
          </w:p>
        </w:tc>
        <w:tc>
          <w:tcPr>
            <w:tcW w:w="2415" w:type="dxa"/>
            <w:gridSpan w:val="2"/>
            <w:tcBorders>
              <w:top w:val="nil"/>
              <w:left w:val="nil"/>
              <w:bottom w:val="nil"/>
              <w:right w:val="nil"/>
            </w:tcBorders>
            <w:vAlign w:val="bottom"/>
          </w:tcPr>
          <w:p w14:paraId="6015F7BA"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Mean dependent variable</w:t>
            </w:r>
          </w:p>
        </w:tc>
        <w:tc>
          <w:tcPr>
            <w:tcW w:w="997" w:type="dxa"/>
            <w:tcBorders>
              <w:top w:val="nil"/>
              <w:left w:val="nil"/>
              <w:bottom w:val="nil"/>
              <w:right w:val="nil"/>
            </w:tcBorders>
            <w:vAlign w:val="bottom"/>
          </w:tcPr>
          <w:p w14:paraId="45CD85B8"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2.039303</w:t>
            </w:r>
          </w:p>
        </w:tc>
      </w:tr>
      <w:tr w:rsidR="00BA11C2" w:rsidRPr="00ED4F9F" w14:paraId="77ADA6A8" w14:textId="77777777" w:rsidTr="004E624A">
        <w:trPr>
          <w:trHeight w:val="225"/>
        </w:trPr>
        <w:tc>
          <w:tcPr>
            <w:tcW w:w="2017" w:type="dxa"/>
            <w:tcBorders>
              <w:top w:val="nil"/>
              <w:left w:val="nil"/>
              <w:bottom w:val="nil"/>
              <w:right w:val="nil"/>
            </w:tcBorders>
            <w:vAlign w:val="bottom"/>
          </w:tcPr>
          <w:p w14:paraId="3F697D5B"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Adjusted R-squared</w:t>
            </w:r>
          </w:p>
        </w:tc>
        <w:tc>
          <w:tcPr>
            <w:tcW w:w="1103" w:type="dxa"/>
            <w:tcBorders>
              <w:top w:val="nil"/>
              <w:left w:val="nil"/>
              <w:bottom w:val="nil"/>
              <w:right w:val="nil"/>
            </w:tcBorders>
            <w:vAlign w:val="bottom"/>
          </w:tcPr>
          <w:p w14:paraId="4CFAE4FF"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0.848811</w:t>
            </w:r>
          </w:p>
        </w:tc>
        <w:tc>
          <w:tcPr>
            <w:tcW w:w="2415" w:type="dxa"/>
            <w:gridSpan w:val="2"/>
            <w:tcBorders>
              <w:top w:val="nil"/>
              <w:left w:val="nil"/>
              <w:bottom w:val="nil"/>
              <w:right w:val="nil"/>
            </w:tcBorders>
            <w:vAlign w:val="bottom"/>
          </w:tcPr>
          <w:p w14:paraId="502FFBC7"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SD dependent var</w:t>
            </w:r>
          </w:p>
        </w:tc>
        <w:tc>
          <w:tcPr>
            <w:tcW w:w="997" w:type="dxa"/>
            <w:tcBorders>
              <w:top w:val="nil"/>
              <w:left w:val="nil"/>
              <w:bottom w:val="nil"/>
              <w:right w:val="nil"/>
            </w:tcBorders>
            <w:vAlign w:val="bottom"/>
          </w:tcPr>
          <w:p w14:paraId="5BDAE5C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2.433914</w:t>
            </w:r>
          </w:p>
        </w:tc>
      </w:tr>
      <w:tr w:rsidR="00BA11C2" w:rsidRPr="00ED4F9F" w14:paraId="2FB6F4C7" w14:textId="77777777" w:rsidTr="004E624A">
        <w:trPr>
          <w:trHeight w:val="225"/>
        </w:trPr>
        <w:tc>
          <w:tcPr>
            <w:tcW w:w="2017" w:type="dxa"/>
            <w:tcBorders>
              <w:top w:val="nil"/>
              <w:left w:val="nil"/>
              <w:bottom w:val="nil"/>
              <w:right w:val="nil"/>
            </w:tcBorders>
            <w:vAlign w:val="bottom"/>
          </w:tcPr>
          <w:p w14:paraId="5BDF710B"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SE of regression</w:t>
            </w:r>
          </w:p>
        </w:tc>
        <w:tc>
          <w:tcPr>
            <w:tcW w:w="1103" w:type="dxa"/>
            <w:tcBorders>
              <w:top w:val="nil"/>
              <w:left w:val="nil"/>
              <w:bottom w:val="nil"/>
              <w:right w:val="nil"/>
            </w:tcBorders>
            <w:vAlign w:val="bottom"/>
          </w:tcPr>
          <w:p w14:paraId="26009022"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2.373770</w:t>
            </w:r>
          </w:p>
        </w:tc>
        <w:tc>
          <w:tcPr>
            <w:tcW w:w="2415" w:type="dxa"/>
            <w:gridSpan w:val="2"/>
            <w:tcBorders>
              <w:top w:val="nil"/>
              <w:left w:val="nil"/>
              <w:bottom w:val="nil"/>
              <w:right w:val="nil"/>
            </w:tcBorders>
            <w:vAlign w:val="bottom"/>
          </w:tcPr>
          <w:p w14:paraId="7EA639B8"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Akaike information criterion</w:t>
            </w:r>
          </w:p>
        </w:tc>
        <w:tc>
          <w:tcPr>
            <w:tcW w:w="997" w:type="dxa"/>
            <w:tcBorders>
              <w:top w:val="nil"/>
              <w:left w:val="nil"/>
              <w:bottom w:val="nil"/>
              <w:right w:val="nil"/>
            </w:tcBorders>
            <w:vAlign w:val="bottom"/>
          </w:tcPr>
          <w:p w14:paraId="4A015216"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4.583519</w:t>
            </w:r>
          </w:p>
        </w:tc>
      </w:tr>
      <w:tr w:rsidR="00BA11C2" w:rsidRPr="00ED4F9F" w14:paraId="23FBA906" w14:textId="77777777" w:rsidTr="004E624A">
        <w:trPr>
          <w:trHeight w:val="225"/>
        </w:trPr>
        <w:tc>
          <w:tcPr>
            <w:tcW w:w="2017" w:type="dxa"/>
            <w:tcBorders>
              <w:top w:val="nil"/>
              <w:left w:val="nil"/>
              <w:bottom w:val="nil"/>
              <w:right w:val="nil"/>
            </w:tcBorders>
            <w:vAlign w:val="bottom"/>
          </w:tcPr>
          <w:p w14:paraId="18D94785"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Sum squared residual</w:t>
            </w:r>
          </w:p>
        </w:tc>
        <w:tc>
          <w:tcPr>
            <w:tcW w:w="1103" w:type="dxa"/>
            <w:tcBorders>
              <w:top w:val="nil"/>
              <w:left w:val="nil"/>
              <w:bottom w:val="nil"/>
              <w:right w:val="nil"/>
            </w:tcBorders>
            <w:vAlign w:val="bottom"/>
          </w:tcPr>
          <w:p w14:paraId="629968E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2304.626</w:t>
            </w:r>
          </w:p>
        </w:tc>
        <w:tc>
          <w:tcPr>
            <w:tcW w:w="2415" w:type="dxa"/>
            <w:gridSpan w:val="2"/>
            <w:tcBorders>
              <w:top w:val="nil"/>
              <w:left w:val="nil"/>
              <w:bottom w:val="nil"/>
              <w:right w:val="nil"/>
            </w:tcBorders>
            <w:vAlign w:val="bottom"/>
          </w:tcPr>
          <w:p w14:paraId="325A0025"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Black criterion</w:t>
            </w:r>
          </w:p>
        </w:tc>
        <w:tc>
          <w:tcPr>
            <w:tcW w:w="997" w:type="dxa"/>
            <w:tcBorders>
              <w:top w:val="nil"/>
              <w:left w:val="nil"/>
              <w:bottom w:val="nil"/>
              <w:right w:val="nil"/>
            </w:tcBorders>
            <w:vAlign w:val="bottom"/>
          </w:tcPr>
          <w:p w14:paraId="41C454F2"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4.651344</w:t>
            </w:r>
          </w:p>
        </w:tc>
      </w:tr>
      <w:tr w:rsidR="00BA11C2" w:rsidRPr="00ED4F9F" w14:paraId="5907CA9B" w14:textId="77777777" w:rsidTr="004E624A">
        <w:trPr>
          <w:trHeight w:val="225"/>
        </w:trPr>
        <w:tc>
          <w:tcPr>
            <w:tcW w:w="2017" w:type="dxa"/>
            <w:tcBorders>
              <w:top w:val="nil"/>
              <w:left w:val="nil"/>
              <w:bottom w:val="nil"/>
              <w:right w:val="nil"/>
            </w:tcBorders>
            <w:vAlign w:val="bottom"/>
          </w:tcPr>
          <w:p w14:paraId="08900E3F"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Log likelihood</w:t>
            </w:r>
          </w:p>
        </w:tc>
        <w:tc>
          <w:tcPr>
            <w:tcW w:w="1103" w:type="dxa"/>
            <w:tcBorders>
              <w:top w:val="nil"/>
              <w:left w:val="nil"/>
              <w:bottom w:val="nil"/>
              <w:right w:val="nil"/>
            </w:tcBorders>
            <w:vAlign w:val="bottom"/>
          </w:tcPr>
          <w:p w14:paraId="197F29CE"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-946.3721</w:t>
            </w:r>
          </w:p>
        </w:tc>
        <w:tc>
          <w:tcPr>
            <w:tcW w:w="2415" w:type="dxa"/>
            <w:gridSpan w:val="2"/>
            <w:tcBorders>
              <w:top w:val="nil"/>
              <w:left w:val="nil"/>
              <w:bottom w:val="nil"/>
              <w:right w:val="nil"/>
            </w:tcBorders>
            <w:vAlign w:val="bottom"/>
          </w:tcPr>
          <w:p w14:paraId="3E73900A"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    Hannan-Quinn critter.</w:t>
            </w:r>
          </w:p>
        </w:tc>
        <w:tc>
          <w:tcPr>
            <w:tcW w:w="997" w:type="dxa"/>
            <w:tcBorders>
              <w:top w:val="nil"/>
              <w:left w:val="nil"/>
              <w:bottom w:val="nil"/>
              <w:right w:val="nil"/>
            </w:tcBorders>
            <w:vAlign w:val="bottom"/>
          </w:tcPr>
          <w:p w14:paraId="72699F0E"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4.610337</w:t>
            </w:r>
          </w:p>
        </w:tc>
      </w:tr>
      <w:tr w:rsidR="00BA11C2" w:rsidRPr="00ED4F9F" w14:paraId="5C1066F6" w14:textId="77777777" w:rsidTr="004E624A">
        <w:trPr>
          <w:trHeight w:val="225"/>
        </w:trPr>
        <w:tc>
          <w:tcPr>
            <w:tcW w:w="2017" w:type="dxa"/>
            <w:tcBorders>
              <w:top w:val="nil"/>
              <w:left w:val="nil"/>
              <w:bottom w:val="nil"/>
              <w:right w:val="nil"/>
            </w:tcBorders>
            <w:vAlign w:val="bottom"/>
          </w:tcPr>
          <w:p w14:paraId="1AF47327"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F-statistic</w:t>
            </w:r>
          </w:p>
        </w:tc>
        <w:tc>
          <w:tcPr>
            <w:tcW w:w="1103" w:type="dxa"/>
            <w:tcBorders>
              <w:top w:val="nil"/>
              <w:left w:val="nil"/>
              <w:bottom w:val="nil"/>
              <w:right w:val="nil"/>
            </w:tcBorders>
            <w:vAlign w:val="bottom"/>
          </w:tcPr>
          <w:p w14:paraId="2EF266A7"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4.549372</w:t>
            </w:r>
          </w:p>
        </w:tc>
        <w:tc>
          <w:tcPr>
            <w:tcW w:w="2415" w:type="dxa"/>
            <w:gridSpan w:val="2"/>
            <w:tcBorders>
              <w:top w:val="nil"/>
              <w:left w:val="nil"/>
              <w:bottom w:val="nil"/>
              <w:right w:val="nil"/>
            </w:tcBorders>
            <w:vAlign w:val="bottom"/>
          </w:tcPr>
          <w:p w14:paraId="2458D316"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Durbin-Watson stat</w:t>
            </w:r>
          </w:p>
        </w:tc>
        <w:tc>
          <w:tcPr>
            <w:tcW w:w="997" w:type="dxa"/>
            <w:tcBorders>
              <w:top w:val="nil"/>
              <w:left w:val="nil"/>
              <w:bottom w:val="nil"/>
              <w:right w:val="nil"/>
            </w:tcBorders>
            <w:vAlign w:val="bottom"/>
          </w:tcPr>
          <w:p w14:paraId="7EA6B23A"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1.947073</w:t>
            </w:r>
          </w:p>
        </w:tc>
      </w:tr>
      <w:tr w:rsidR="00BA11C2" w:rsidRPr="00ED4F9F" w14:paraId="7696CD7C" w14:textId="77777777" w:rsidTr="004E624A">
        <w:trPr>
          <w:trHeight w:val="225"/>
        </w:trPr>
        <w:tc>
          <w:tcPr>
            <w:tcW w:w="2017" w:type="dxa"/>
            <w:tcBorders>
              <w:top w:val="nil"/>
              <w:left w:val="nil"/>
              <w:bottom w:val="nil"/>
              <w:right w:val="nil"/>
            </w:tcBorders>
            <w:vAlign w:val="bottom"/>
          </w:tcPr>
          <w:p w14:paraId="7C4ACA00"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Prob(F-statistic)</w:t>
            </w:r>
          </w:p>
        </w:tc>
        <w:tc>
          <w:tcPr>
            <w:tcW w:w="1103" w:type="dxa"/>
            <w:tcBorders>
              <w:top w:val="nil"/>
              <w:left w:val="nil"/>
              <w:bottom w:val="nil"/>
              <w:right w:val="nil"/>
            </w:tcBorders>
            <w:vAlign w:val="bottom"/>
          </w:tcPr>
          <w:p w14:paraId="5C344BA6"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0.000176</w:t>
            </w:r>
          </w:p>
        </w:tc>
        <w:tc>
          <w:tcPr>
            <w:tcW w:w="1207" w:type="dxa"/>
            <w:tcBorders>
              <w:top w:val="nil"/>
              <w:left w:val="nil"/>
              <w:bottom w:val="nil"/>
              <w:right w:val="nil"/>
            </w:tcBorders>
            <w:vAlign w:val="bottom"/>
          </w:tcPr>
          <w:p w14:paraId="5D46FDA3" w14:textId="77777777" w:rsidR="00BA11C2" w:rsidRPr="00ED4F9F" w:rsidRDefault="00BA11C2" w:rsidP="004E624A">
            <w:pPr>
              <w:adjustRightInd w:val="0"/>
              <w:ind w:right="1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077D4A5C" w14:textId="77777777" w:rsidR="00BA11C2" w:rsidRPr="00ED4F9F" w:rsidRDefault="00BA11C2" w:rsidP="004E624A">
            <w:pPr>
              <w:adjustRightInd w:val="0"/>
              <w:ind w:right="1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6C9A4D5D" w14:textId="77777777" w:rsidR="00BA11C2" w:rsidRPr="00ED4F9F" w:rsidRDefault="00BA11C2" w:rsidP="004E624A">
            <w:pPr>
              <w:adjustRightInd w:val="0"/>
              <w:ind w:right="10"/>
              <w:jc w:val="center"/>
              <w:rPr>
                <w:rFonts w:ascii="Times New Roman" w:hAnsi="Times New Roman" w:cs="Times New Roman"/>
                <w:color w:val="000000"/>
                <w:sz w:val="18"/>
                <w:szCs w:val="18"/>
                <w:lang w:val="en-ID"/>
              </w:rPr>
            </w:pPr>
          </w:p>
        </w:tc>
      </w:tr>
      <w:tr w:rsidR="00BA11C2" w:rsidRPr="00ED4F9F" w14:paraId="192FB7A3" w14:textId="77777777" w:rsidTr="004E624A">
        <w:trPr>
          <w:trHeight w:hRule="exact" w:val="90"/>
        </w:trPr>
        <w:tc>
          <w:tcPr>
            <w:tcW w:w="2017" w:type="dxa"/>
            <w:tcBorders>
              <w:top w:val="nil"/>
              <w:left w:val="nil"/>
              <w:bottom w:val="double" w:sz="6" w:space="0" w:color="auto"/>
              <w:right w:val="nil"/>
            </w:tcBorders>
            <w:vAlign w:val="bottom"/>
          </w:tcPr>
          <w:p w14:paraId="1256130C"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0" w:color="auto"/>
              <w:right w:val="nil"/>
            </w:tcBorders>
            <w:vAlign w:val="bottom"/>
          </w:tcPr>
          <w:p w14:paraId="0B2576B9"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0" w:color="auto"/>
              <w:right w:val="nil"/>
            </w:tcBorders>
            <w:vAlign w:val="bottom"/>
          </w:tcPr>
          <w:p w14:paraId="374855F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0" w:color="auto"/>
              <w:right w:val="nil"/>
            </w:tcBorders>
            <w:vAlign w:val="bottom"/>
          </w:tcPr>
          <w:p w14:paraId="6D17F9B7"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0" w:color="auto"/>
              <w:right w:val="nil"/>
            </w:tcBorders>
            <w:vAlign w:val="bottom"/>
          </w:tcPr>
          <w:p w14:paraId="4BD3D8C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bl>
    <w:p w14:paraId="56A4B949" w14:textId="77777777" w:rsidR="00BA11C2" w:rsidRPr="00ED4F9F" w:rsidRDefault="00BA11C2" w:rsidP="00BA11C2">
      <w:pPr>
        <w:rPr>
          <w:rFonts w:ascii="Times New Roman" w:hAnsi="Times New Roman" w:cs="Times New Roman"/>
        </w:rPr>
      </w:pPr>
    </w:p>
    <w:p w14:paraId="086513E5" w14:textId="77777777" w:rsidR="00BA11C2" w:rsidRPr="00ED4F9F" w:rsidRDefault="00BA11C2" w:rsidP="00BA11C2">
      <w:pPr>
        <w:rPr>
          <w:rFonts w:ascii="Times New Roman" w:hAnsi="Times New Roman" w:cs="Times New Roman"/>
        </w:rPr>
      </w:pPr>
    </w:p>
    <w:p w14:paraId="28B8DAA9" w14:textId="77777777" w:rsidR="00BA11C2" w:rsidRPr="00ED4F9F" w:rsidRDefault="00BA11C2" w:rsidP="00BA11C2">
      <w:pPr>
        <w:rPr>
          <w:rFonts w:ascii="Times New Roman" w:hAnsi="Times New Roman" w:cs="Times New Roman"/>
        </w:rPr>
      </w:pPr>
    </w:p>
    <w:p w14:paraId="56A94E26" w14:textId="77777777" w:rsidR="00BA11C2" w:rsidRPr="00ED4F9F" w:rsidRDefault="00BA11C2" w:rsidP="00BA11C2">
      <w:pPr>
        <w:rPr>
          <w:rFonts w:ascii="Times New Roman" w:hAnsi="Times New Roman" w:cs="Times New Roman"/>
        </w:rPr>
      </w:pPr>
    </w:p>
    <w:p w14:paraId="3827EFF5" w14:textId="77777777" w:rsidR="00BA11C2" w:rsidRPr="00ED4F9F" w:rsidRDefault="00BA11C2" w:rsidP="00BA11C2">
      <w:pPr>
        <w:rPr>
          <w:rFonts w:ascii="Times New Roman" w:hAnsi="Times New Roman" w:cs="Times New Roman"/>
        </w:rPr>
      </w:pPr>
    </w:p>
    <w:p w14:paraId="6F2D4FE9" w14:textId="77777777" w:rsidR="00BA11C2" w:rsidRPr="00ED4F9F" w:rsidRDefault="00BA11C2" w:rsidP="00BA11C2">
      <w:pPr>
        <w:rPr>
          <w:rFonts w:ascii="Times New Roman" w:hAnsi="Times New Roman" w:cs="Times New Roman"/>
        </w:rPr>
      </w:pPr>
    </w:p>
    <w:p w14:paraId="385F898B" w14:textId="77777777" w:rsidR="00BA11C2" w:rsidRPr="00ED4F9F" w:rsidRDefault="00BA11C2" w:rsidP="00BA11C2">
      <w:pPr>
        <w:rPr>
          <w:rFonts w:ascii="Times New Roman" w:hAnsi="Times New Roman" w:cs="Times New Roman"/>
        </w:rPr>
      </w:pPr>
    </w:p>
    <w:p w14:paraId="442C628D" w14:textId="77777777" w:rsidR="00BA11C2" w:rsidRPr="00ED4F9F" w:rsidRDefault="00BA11C2" w:rsidP="00BA11C2">
      <w:pPr>
        <w:rPr>
          <w:rFonts w:ascii="Times New Roman" w:hAnsi="Times New Roman" w:cs="Times New Roman"/>
        </w:rPr>
      </w:pPr>
    </w:p>
    <w:p w14:paraId="75CD98E1" w14:textId="77777777" w:rsidR="00BA11C2" w:rsidRPr="00ED4F9F" w:rsidRDefault="00BA11C2" w:rsidP="00BA11C2">
      <w:pPr>
        <w:spacing w:after="0" w:line="240" w:lineRule="auto"/>
        <w:ind w:firstLine="720"/>
        <w:jc w:val="both"/>
        <w:rPr>
          <w:rFonts w:ascii="Times New Roman" w:hAnsi="Times New Roman" w:cs="Times New Roman"/>
        </w:rPr>
      </w:pPr>
      <w:r w:rsidRPr="00ED4F9F">
        <w:rPr>
          <w:rFonts w:ascii="Times New Roman" w:hAnsi="Times New Roman" w:cs="Times New Roman"/>
        </w:rPr>
        <w:t>Based on table 4.10, it can be concluded that the R-Square value is at 0.82625 or 82.26%, meaning that the independent variable can explain its influence on the dependent variable by 82.26%, while the rest is explained by other factors outside the model.</w:t>
      </w:r>
      <w:bookmarkEnd w:id="8"/>
    </w:p>
    <w:p w14:paraId="6B6EF1E3" w14:textId="77777777" w:rsidR="00BA11C2" w:rsidRPr="00ED4F9F" w:rsidRDefault="00BA11C2" w:rsidP="00BA11C2">
      <w:pPr>
        <w:spacing w:after="0" w:line="240" w:lineRule="auto"/>
        <w:jc w:val="both"/>
        <w:rPr>
          <w:rFonts w:ascii="Times New Roman" w:hAnsi="Times New Roman" w:cs="Times New Roman"/>
          <w:sz w:val="24"/>
          <w:szCs w:val="24"/>
        </w:rPr>
      </w:pPr>
    </w:p>
    <w:tbl>
      <w:tblPr>
        <w:tblpPr w:leftFromText="180" w:rightFromText="180" w:vertAnchor="text" w:horzAnchor="margin" w:tblpXSpec="center" w:tblpY="339"/>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A11C2" w:rsidRPr="00ED4F9F" w14:paraId="4FF6C4F1" w14:textId="77777777" w:rsidTr="004E624A">
        <w:trPr>
          <w:trHeight w:hRule="exact" w:val="90"/>
        </w:trPr>
        <w:tc>
          <w:tcPr>
            <w:tcW w:w="2017" w:type="dxa"/>
            <w:tcBorders>
              <w:top w:val="nil"/>
              <w:left w:val="nil"/>
              <w:bottom w:val="double" w:sz="6" w:space="2" w:color="auto"/>
              <w:right w:val="nil"/>
            </w:tcBorders>
            <w:vAlign w:val="bottom"/>
          </w:tcPr>
          <w:p w14:paraId="1A427EF0" w14:textId="77777777" w:rsidR="00BA11C2" w:rsidRPr="00ED4F9F" w:rsidRDefault="00BA11C2" w:rsidP="004E624A">
            <w:pPr>
              <w:adjustRightInd w:val="0"/>
              <w:jc w:val="center"/>
              <w:rPr>
                <w:rFonts w:ascii="Times New Roman" w:hAnsi="Times New Roman" w:cs="Times New Roman"/>
                <w:color w:val="000000"/>
                <w:sz w:val="18"/>
                <w:szCs w:val="18"/>
                <w:lang w:val="en-ID"/>
              </w:rPr>
            </w:pPr>
            <w:bookmarkStart w:id="9" w:name="_Hlk198719755"/>
          </w:p>
        </w:tc>
        <w:tc>
          <w:tcPr>
            <w:tcW w:w="1103" w:type="dxa"/>
            <w:tcBorders>
              <w:top w:val="nil"/>
              <w:left w:val="nil"/>
              <w:bottom w:val="double" w:sz="6" w:space="2" w:color="auto"/>
              <w:right w:val="nil"/>
            </w:tcBorders>
            <w:vAlign w:val="bottom"/>
          </w:tcPr>
          <w:p w14:paraId="040C7F3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6E78A257"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24F8C32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7663065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3EAAEE62" w14:textId="77777777" w:rsidTr="004E624A">
        <w:trPr>
          <w:trHeight w:hRule="exact" w:val="135"/>
        </w:trPr>
        <w:tc>
          <w:tcPr>
            <w:tcW w:w="2017" w:type="dxa"/>
            <w:tcBorders>
              <w:top w:val="nil"/>
              <w:left w:val="nil"/>
              <w:bottom w:val="nil"/>
              <w:right w:val="nil"/>
            </w:tcBorders>
            <w:vAlign w:val="bottom"/>
          </w:tcPr>
          <w:p w14:paraId="48EE3847"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75F1D6C1"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59C89795"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7F6C1780"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70CE8AAC"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411361DB" w14:textId="77777777" w:rsidTr="004E624A">
        <w:trPr>
          <w:trHeight w:val="225"/>
        </w:trPr>
        <w:tc>
          <w:tcPr>
            <w:tcW w:w="2017" w:type="dxa"/>
            <w:tcBorders>
              <w:top w:val="nil"/>
              <w:left w:val="nil"/>
              <w:bottom w:val="nil"/>
              <w:right w:val="nil"/>
            </w:tcBorders>
            <w:vAlign w:val="bottom"/>
          </w:tcPr>
          <w:p w14:paraId="3E87EFDB"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R-squared</w:t>
            </w:r>
          </w:p>
        </w:tc>
        <w:tc>
          <w:tcPr>
            <w:tcW w:w="1103" w:type="dxa"/>
            <w:tcBorders>
              <w:top w:val="nil"/>
              <w:left w:val="nil"/>
              <w:bottom w:val="nil"/>
              <w:right w:val="nil"/>
            </w:tcBorders>
            <w:vAlign w:val="bottom"/>
          </w:tcPr>
          <w:p w14:paraId="00097EA0"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0.796998</w:t>
            </w:r>
          </w:p>
        </w:tc>
        <w:tc>
          <w:tcPr>
            <w:tcW w:w="2415" w:type="dxa"/>
            <w:gridSpan w:val="2"/>
            <w:tcBorders>
              <w:top w:val="nil"/>
              <w:left w:val="nil"/>
              <w:bottom w:val="nil"/>
              <w:right w:val="nil"/>
            </w:tcBorders>
            <w:vAlign w:val="bottom"/>
          </w:tcPr>
          <w:p w14:paraId="074B8058"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Mean dependent variable</w:t>
            </w:r>
          </w:p>
        </w:tc>
        <w:tc>
          <w:tcPr>
            <w:tcW w:w="997" w:type="dxa"/>
            <w:tcBorders>
              <w:top w:val="nil"/>
              <w:left w:val="nil"/>
              <w:bottom w:val="nil"/>
              <w:right w:val="nil"/>
            </w:tcBorders>
            <w:vAlign w:val="bottom"/>
          </w:tcPr>
          <w:p w14:paraId="768756A1"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6.829591</w:t>
            </w:r>
          </w:p>
        </w:tc>
      </w:tr>
      <w:tr w:rsidR="00BA11C2" w:rsidRPr="00ED4F9F" w14:paraId="219C9E91" w14:textId="77777777" w:rsidTr="004E624A">
        <w:trPr>
          <w:trHeight w:val="225"/>
        </w:trPr>
        <w:tc>
          <w:tcPr>
            <w:tcW w:w="2017" w:type="dxa"/>
            <w:tcBorders>
              <w:top w:val="nil"/>
              <w:left w:val="nil"/>
              <w:bottom w:val="nil"/>
              <w:right w:val="nil"/>
            </w:tcBorders>
            <w:vAlign w:val="bottom"/>
          </w:tcPr>
          <w:p w14:paraId="1F9DF0A4"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Adjusted R-squared</w:t>
            </w:r>
          </w:p>
        </w:tc>
        <w:tc>
          <w:tcPr>
            <w:tcW w:w="1103" w:type="dxa"/>
            <w:tcBorders>
              <w:top w:val="nil"/>
              <w:left w:val="nil"/>
              <w:bottom w:val="nil"/>
              <w:right w:val="nil"/>
            </w:tcBorders>
            <w:vAlign w:val="bottom"/>
          </w:tcPr>
          <w:p w14:paraId="09259481"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0.783751</w:t>
            </w:r>
          </w:p>
        </w:tc>
        <w:tc>
          <w:tcPr>
            <w:tcW w:w="2415" w:type="dxa"/>
            <w:gridSpan w:val="2"/>
            <w:tcBorders>
              <w:top w:val="nil"/>
              <w:left w:val="nil"/>
              <w:bottom w:val="nil"/>
              <w:right w:val="nil"/>
            </w:tcBorders>
            <w:vAlign w:val="bottom"/>
          </w:tcPr>
          <w:p w14:paraId="01BED2F0"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SD dependent var</w:t>
            </w:r>
          </w:p>
        </w:tc>
        <w:tc>
          <w:tcPr>
            <w:tcW w:w="997" w:type="dxa"/>
            <w:tcBorders>
              <w:top w:val="nil"/>
              <w:left w:val="nil"/>
              <w:bottom w:val="nil"/>
              <w:right w:val="nil"/>
            </w:tcBorders>
            <w:vAlign w:val="bottom"/>
          </w:tcPr>
          <w:p w14:paraId="10AEEBE6"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9.808257</w:t>
            </w:r>
          </w:p>
        </w:tc>
      </w:tr>
      <w:tr w:rsidR="00BA11C2" w:rsidRPr="00ED4F9F" w14:paraId="3A6E60EE" w14:textId="77777777" w:rsidTr="004E624A">
        <w:trPr>
          <w:trHeight w:val="225"/>
        </w:trPr>
        <w:tc>
          <w:tcPr>
            <w:tcW w:w="2017" w:type="dxa"/>
            <w:tcBorders>
              <w:top w:val="nil"/>
              <w:left w:val="nil"/>
              <w:bottom w:val="nil"/>
              <w:right w:val="nil"/>
            </w:tcBorders>
            <w:vAlign w:val="bottom"/>
          </w:tcPr>
          <w:p w14:paraId="107BDA26"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SE of regression</w:t>
            </w:r>
          </w:p>
        </w:tc>
        <w:tc>
          <w:tcPr>
            <w:tcW w:w="1103" w:type="dxa"/>
            <w:tcBorders>
              <w:top w:val="nil"/>
              <w:left w:val="nil"/>
              <w:bottom w:val="nil"/>
              <w:right w:val="nil"/>
            </w:tcBorders>
            <w:vAlign w:val="bottom"/>
          </w:tcPr>
          <w:p w14:paraId="7A6CA37E"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9.388552</w:t>
            </w:r>
          </w:p>
        </w:tc>
        <w:tc>
          <w:tcPr>
            <w:tcW w:w="2415" w:type="dxa"/>
            <w:gridSpan w:val="2"/>
            <w:tcBorders>
              <w:top w:val="nil"/>
              <w:left w:val="nil"/>
              <w:bottom w:val="nil"/>
              <w:right w:val="nil"/>
            </w:tcBorders>
            <w:vAlign w:val="bottom"/>
          </w:tcPr>
          <w:p w14:paraId="34C901C0"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Akaike information criterion</w:t>
            </w:r>
          </w:p>
        </w:tc>
        <w:tc>
          <w:tcPr>
            <w:tcW w:w="997" w:type="dxa"/>
            <w:tcBorders>
              <w:top w:val="nil"/>
              <w:left w:val="nil"/>
              <w:bottom w:val="nil"/>
              <w:right w:val="nil"/>
            </w:tcBorders>
            <w:vAlign w:val="bottom"/>
          </w:tcPr>
          <w:p w14:paraId="1E54E8A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7.333543</w:t>
            </w:r>
          </w:p>
        </w:tc>
      </w:tr>
      <w:tr w:rsidR="00BA11C2" w:rsidRPr="00ED4F9F" w14:paraId="5A3DB9E8" w14:textId="77777777" w:rsidTr="004E624A">
        <w:trPr>
          <w:trHeight w:val="225"/>
        </w:trPr>
        <w:tc>
          <w:tcPr>
            <w:tcW w:w="2017" w:type="dxa"/>
            <w:tcBorders>
              <w:top w:val="nil"/>
              <w:left w:val="nil"/>
              <w:bottom w:val="nil"/>
              <w:right w:val="nil"/>
            </w:tcBorders>
            <w:vAlign w:val="bottom"/>
          </w:tcPr>
          <w:p w14:paraId="37895384"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Sum squared residual</w:t>
            </w:r>
          </w:p>
        </w:tc>
        <w:tc>
          <w:tcPr>
            <w:tcW w:w="1103" w:type="dxa"/>
            <w:tcBorders>
              <w:top w:val="nil"/>
              <w:left w:val="nil"/>
              <w:bottom w:val="nil"/>
              <w:right w:val="nil"/>
            </w:tcBorders>
            <w:vAlign w:val="bottom"/>
          </w:tcPr>
          <w:p w14:paraId="2A55CC9D"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36051.27</w:t>
            </w:r>
          </w:p>
        </w:tc>
        <w:tc>
          <w:tcPr>
            <w:tcW w:w="2415" w:type="dxa"/>
            <w:gridSpan w:val="2"/>
            <w:tcBorders>
              <w:top w:val="nil"/>
              <w:left w:val="nil"/>
              <w:bottom w:val="nil"/>
              <w:right w:val="nil"/>
            </w:tcBorders>
            <w:vAlign w:val="bottom"/>
          </w:tcPr>
          <w:p w14:paraId="38977ED3"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Black criterion</w:t>
            </w:r>
          </w:p>
        </w:tc>
        <w:tc>
          <w:tcPr>
            <w:tcW w:w="997" w:type="dxa"/>
            <w:tcBorders>
              <w:top w:val="nil"/>
              <w:left w:val="nil"/>
              <w:bottom w:val="nil"/>
              <w:right w:val="nil"/>
            </w:tcBorders>
            <w:vAlign w:val="bottom"/>
          </w:tcPr>
          <w:p w14:paraId="26E92BB0"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7.401367</w:t>
            </w:r>
          </w:p>
        </w:tc>
      </w:tr>
      <w:tr w:rsidR="00BA11C2" w:rsidRPr="00ED4F9F" w14:paraId="2D7E1BC8" w14:textId="77777777" w:rsidTr="004E624A">
        <w:trPr>
          <w:trHeight w:val="225"/>
        </w:trPr>
        <w:tc>
          <w:tcPr>
            <w:tcW w:w="2017" w:type="dxa"/>
            <w:tcBorders>
              <w:top w:val="nil"/>
              <w:left w:val="nil"/>
              <w:bottom w:val="nil"/>
              <w:right w:val="nil"/>
            </w:tcBorders>
            <w:vAlign w:val="bottom"/>
          </w:tcPr>
          <w:p w14:paraId="0D11D140"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Log likelihood</w:t>
            </w:r>
          </w:p>
        </w:tc>
        <w:tc>
          <w:tcPr>
            <w:tcW w:w="1103" w:type="dxa"/>
            <w:tcBorders>
              <w:top w:val="nil"/>
              <w:left w:val="nil"/>
              <w:bottom w:val="nil"/>
              <w:right w:val="nil"/>
            </w:tcBorders>
            <w:vAlign w:val="bottom"/>
          </w:tcPr>
          <w:p w14:paraId="7F95412A"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-1518.377</w:t>
            </w:r>
          </w:p>
        </w:tc>
        <w:tc>
          <w:tcPr>
            <w:tcW w:w="2415" w:type="dxa"/>
            <w:gridSpan w:val="2"/>
            <w:tcBorders>
              <w:top w:val="nil"/>
              <w:left w:val="nil"/>
              <w:bottom w:val="nil"/>
              <w:right w:val="nil"/>
            </w:tcBorders>
            <w:vAlign w:val="bottom"/>
          </w:tcPr>
          <w:p w14:paraId="1BF1DBF3"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    Hannan-Quinn critter.</w:t>
            </w:r>
          </w:p>
        </w:tc>
        <w:tc>
          <w:tcPr>
            <w:tcW w:w="997" w:type="dxa"/>
            <w:tcBorders>
              <w:top w:val="nil"/>
              <w:left w:val="nil"/>
              <w:bottom w:val="nil"/>
              <w:right w:val="nil"/>
            </w:tcBorders>
            <w:vAlign w:val="bottom"/>
          </w:tcPr>
          <w:p w14:paraId="288FBE23"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7.360360</w:t>
            </w:r>
          </w:p>
        </w:tc>
      </w:tr>
      <w:tr w:rsidR="00BA11C2" w:rsidRPr="00ED4F9F" w14:paraId="754ADAED" w14:textId="77777777" w:rsidTr="004E624A">
        <w:trPr>
          <w:trHeight w:val="225"/>
        </w:trPr>
        <w:tc>
          <w:tcPr>
            <w:tcW w:w="2017" w:type="dxa"/>
            <w:tcBorders>
              <w:top w:val="nil"/>
              <w:left w:val="nil"/>
              <w:bottom w:val="nil"/>
              <w:right w:val="nil"/>
            </w:tcBorders>
            <w:vAlign w:val="bottom"/>
          </w:tcPr>
          <w:p w14:paraId="59FCA40B"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F-statistic</w:t>
            </w:r>
          </w:p>
        </w:tc>
        <w:tc>
          <w:tcPr>
            <w:tcW w:w="1103" w:type="dxa"/>
            <w:tcBorders>
              <w:top w:val="nil"/>
              <w:left w:val="nil"/>
              <w:bottom w:val="nil"/>
              <w:right w:val="nil"/>
            </w:tcBorders>
            <w:vAlign w:val="bottom"/>
          </w:tcPr>
          <w:p w14:paraId="4C2E126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7.322277</w:t>
            </w:r>
          </w:p>
        </w:tc>
        <w:tc>
          <w:tcPr>
            <w:tcW w:w="2415" w:type="dxa"/>
            <w:gridSpan w:val="2"/>
            <w:tcBorders>
              <w:top w:val="nil"/>
              <w:left w:val="nil"/>
              <w:bottom w:val="nil"/>
              <w:right w:val="nil"/>
            </w:tcBorders>
            <w:vAlign w:val="bottom"/>
          </w:tcPr>
          <w:p w14:paraId="1E852CE0" w14:textId="77777777" w:rsidR="00BA11C2" w:rsidRPr="00ED4F9F" w:rsidRDefault="00BA11C2" w:rsidP="004E624A">
            <w:pPr>
              <w:adjustRightInd w:val="0"/>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Durbin-Watson stat</w:t>
            </w:r>
          </w:p>
        </w:tc>
        <w:tc>
          <w:tcPr>
            <w:tcW w:w="997" w:type="dxa"/>
            <w:tcBorders>
              <w:top w:val="nil"/>
              <w:left w:val="nil"/>
              <w:bottom w:val="nil"/>
              <w:right w:val="nil"/>
            </w:tcBorders>
            <w:vAlign w:val="bottom"/>
          </w:tcPr>
          <w:p w14:paraId="761741F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1.960761</w:t>
            </w:r>
          </w:p>
        </w:tc>
      </w:tr>
      <w:tr w:rsidR="00BA11C2" w:rsidRPr="00ED4F9F" w14:paraId="42CE0169" w14:textId="77777777" w:rsidTr="004E624A">
        <w:trPr>
          <w:trHeight w:val="225"/>
        </w:trPr>
        <w:tc>
          <w:tcPr>
            <w:tcW w:w="2017" w:type="dxa"/>
            <w:tcBorders>
              <w:top w:val="nil"/>
              <w:left w:val="nil"/>
              <w:bottom w:val="nil"/>
              <w:right w:val="nil"/>
            </w:tcBorders>
            <w:vAlign w:val="bottom"/>
          </w:tcPr>
          <w:p w14:paraId="53BD9E79" w14:textId="77777777" w:rsidR="00BA11C2" w:rsidRPr="00ED4F9F" w:rsidRDefault="00BA11C2" w:rsidP="004E624A">
            <w:pPr>
              <w:adjustRightInd w:val="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Prob(F-statistic)</w:t>
            </w:r>
          </w:p>
        </w:tc>
        <w:tc>
          <w:tcPr>
            <w:tcW w:w="1103" w:type="dxa"/>
            <w:tcBorders>
              <w:top w:val="nil"/>
              <w:left w:val="nil"/>
              <w:bottom w:val="nil"/>
              <w:right w:val="nil"/>
            </w:tcBorders>
            <w:vAlign w:val="bottom"/>
          </w:tcPr>
          <w:p w14:paraId="2C7562D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0.000000</w:t>
            </w:r>
          </w:p>
        </w:tc>
        <w:tc>
          <w:tcPr>
            <w:tcW w:w="1207" w:type="dxa"/>
            <w:tcBorders>
              <w:top w:val="nil"/>
              <w:left w:val="nil"/>
              <w:bottom w:val="nil"/>
              <w:right w:val="nil"/>
            </w:tcBorders>
            <w:vAlign w:val="bottom"/>
          </w:tcPr>
          <w:p w14:paraId="2E5DDEF9" w14:textId="77777777" w:rsidR="00BA11C2" w:rsidRPr="00ED4F9F" w:rsidRDefault="00BA11C2" w:rsidP="004E624A">
            <w:pPr>
              <w:adjustRightInd w:val="0"/>
              <w:ind w:right="1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623FBC83" w14:textId="77777777" w:rsidR="00BA11C2" w:rsidRPr="00ED4F9F" w:rsidRDefault="00BA11C2" w:rsidP="004E624A">
            <w:pPr>
              <w:adjustRightInd w:val="0"/>
              <w:ind w:right="1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422FE76C" w14:textId="77777777" w:rsidR="00BA11C2" w:rsidRPr="00ED4F9F" w:rsidRDefault="00BA11C2" w:rsidP="004E624A">
            <w:pPr>
              <w:adjustRightInd w:val="0"/>
              <w:ind w:right="10"/>
              <w:jc w:val="center"/>
              <w:rPr>
                <w:rFonts w:ascii="Times New Roman" w:hAnsi="Times New Roman" w:cs="Times New Roman"/>
                <w:color w:val="000000"/>
                <w:sz w:val="18"/>
                <w:szCs w:val="18"/>
                <w:lang w:val="en-ID"/>
              </w:rPr>
            </w:pPr>
          </w:p>
        </w:tc>
      </w:tr>
      <w:tr w:rsidR="00BA11C2" w:rsidRPr="00ED4F9F" w14:paraId="001EA3D8" w14:textId="77777777" w:rsidTr="004E624A">
        <w:trPr>
          <w:trHeight w:hRule="exact" w:val="90"/>
        </w:trPr>
        <w:tc>
          <w:tcPr>
            <w:tcW w:w="2017" w:type="dxa"/>
            <w:tcBorders>
              <w:top w:val="nil"/>
              <w:left w:val="nil"/>
              <w:bottom w:val="double" w:sz="6" w:space="0" w:color="auto"/>
              <w:right w:val="nil"/>
            </w:tcBorders>
            <w:vAlign w:val="bottom"/>
          </w:tcPr>
          <w:p w14:paraId="7418F78D"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0" w:color="auto"/>
              <w:right w:val="nil"/>
            </w:tcBorders>
            <w:vAlign w:val="bottom"/>
          </w:tcPr>
          <w:p w14:paraId="7CDDD75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0" w:color="auto"/>
              <w:right w:val="nil"/>
            </w:tcBorders>
            <w:vAlign w:val="bottom"/>
          </w:tcPr>
          <w:p w14:paraId="659A9C2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0" w:color="auto"/>
              <w:right w:val="nil"/>
            </w:tcBorders>
            <w:vAlign w:val="bottom"/>
          </w:tcPr>
          <w:p w14:paraId="7764D6D5"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0" w:color="auto"/>
              <w:right w:val="nil"/>
            </w:tcBorders>
            <w:vAlign w:val="bottom"/>
          </w:tcPr>
          <w:p w14:paraId="7292ADB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bl>
    <w:bookmarkEnd w:id="9"/>
    <w:p w14:paraId="328033AA" w14:textId="78A28821" w:rsidR="00BA11C2" w:rsidRPr="00ED4F9F" w:rsidRDefault="00BA11C2" w:rsidP="00BA11C2">
      <w:pPr>
        <w:pStyle w:val="Caption"/>
        <w:jc w:val="center"/>
        <w:rPr>
          <w:rFonts w:ascii="Times New Roman" w:hAnsi="Times New Roman" w:cs="Times New Roman"/>
          <w:i w:val="0"/>
          <w:iCs w:val="0"/>
          <w:sz w:val="22"/>
          <w:szCs w:val="22"/>
        </w:rPr>
      </w:pPr>
      <w:r w:rsidRPr="00ED4F9F">
        <w:rPr>
          <w:rFonts w:ascii="Times New Roman" w:hAnsi="Times New Roman" w:cs="Times New Roman"/>
          <w:i w:val="0"/>
          <w:iCs w:val="0"/>
          <w:color w:val="auto"/>
          <w:sz w:val="22"/>
          <w:szCs w:val="22"/>
        </w:rPr>
        <w:t>Table 1</w:t>
      </w:r>
      <w:r w:rsidR="00BF6081">
        <w:rPr>
          <w:rFonts w:ascii="Times New Roman" w:hAnsi="Times New Roman" w:cs="Times New Roman"/>
          <w:i w:val="0"/>
          <w:iCs w:val="0"/>
          <w:color w:val="auto"/>
          <w:sz w:val="22"/>
          <w:szCs w:val="22"/>
        </w:rPr>
        <w:t>2</w:t>
      </w:r>
      <w:r w:rsidRPr="00ED4F9F">
        <w:rPr>
          <w:rFonts w:ascii="Times New Roman" w:hAnsi="Times New Roman" w:cs="Times New Roman"/>
          <w:i w:val="0"/>
          <w:iCs w:val="0"/>
          <w:color w:val="auto"/>
          <w:sz w:val="22"/>
          <w:szCs w:val="22"/>
        </w:rPr>
        <w:t>. Determination Coefficient of Equation Model I.</w:t>
      </w:r>
    </w:p>
    <w:p w14:paraId="7B4AE250" w14:textId="77777777" w:rsidR="00BA11C2" w:rsidRPr="00ED4F9F" w:rsidRDefault="00BA11C2" w:rsidP="00BA11C2">
      <w:pPr>
        <w:spacing w:line="360" w:lineRule="auto"/>
        <w:ind w:left="720"/>
        <w:jc w:val="both"/>
        <w:rPr>
          <w:rFonts w:ascii="Times New Roman" w:hAnsi="Times New Roman" w:cs="Times New Roman"/>
          <w:sz w:val="24"/>
          <w:szCs w:val="24"/>
        </w:rPr>
      </w:pPr>
      <w:bookmarkStart w:id="10" w:name="_Hlk198719895"/>
      <w:r w:rsidRPr="00ED4F9F">
        <w:rPr>
          <w:rFonts w:ascii="Times New Roman" w:hAnsi="Times New Roman" w:cs="Times New Roman"/>
          <w:sz w:val="24"/>
          <w:szCs w:val="24"/>
        </w:rPr>
        <w:t xml:space="preserve">       </w:t>
      </w:r>
    </w:p>
    <w:p w14:paraId="02D91253" w14:textId="77777777" w:rsidR="00BA11C2" w:rsidRPr="00ED4F9F" w:rsidRDefault="00BA11C2" w:rsidP="00BA11C2">
      <w:pPr>
        <w:spacing w:line="360" w:lineRule="auto"/>
        <w:ind w:firstLine="720"/>
        <w:jc w:val="both"/>
        <w:rPr>
          <w:rFonts w:ascii="Times New Roman" w:hAnsi="Times New Roman" w:cs="Times New Roman"/>
          <w:sz w:val="24"/>
          <w:szCs w:val="24"/>
        </w:rPr>
      </w:pPr>
    </w:p>
    <w:p w14:paraId="5CA0A5FC" w14:textId="77777777" w:rsidR="00BA11C2" w:rsidRPr="00ED4F9F" w:rsidRDefault="00BA11C2" w:rsidP="00BA11C2">
      <w:pPr>
        <w:spacing w:line="360" w:lineRule="auto"/>
        <w:ind w:firstLine="720"/>
        <w:jc w:val="both"/>
        <w:rPr>
          <w:rFonts w:ascii="Times New Roman" w:hAnsi="Times New Roman" w:cs="Times New Roman"/>
          <w:sz w:val="24"/>
          <w:szCs w:val="24"/>
        </w:rPr>
      </w:pPr>
    </w:p>
    <w:p w14:paraId="1A0C985B" w14:textId="77777777" w:rsidR="00BA11C2" w:rsidRPr="00ED4F9F" w:rsidRDefault="00BA11C2" w:rsidP="00BA11C2">
      <w:pPr>
        <w:spacing w:line="360" w:lineRule="auto"/>
        <w:ind w:firstLine="720"/>
        <w:jc w:val="both"/>
        <w:rPr>
          <w:rFonts w:ascii="Times New Roman" w:hAnsi="Times New Roman" w:cs="Times New Roman"/>
          <w:sz w:val="24"/>
          <w:szCs w:val="24"/>
        </w:rPr>
      </w:pPr>
    </w:p>
    <w:p w14:paraId="703DA370" w14:textId="77777777" w:rsidR="00BA11C2" w:rsidRPr="00ED4F9F" w:rsidRDefault="00BA11C2" w:rsidP="00BA11C2">
      <w:pPr>
        <w:spacing w:line="360" w:lineRule="auto"/>
        <w:ind w:firstLine="720"/>
        <w:jc w:val="both"/>
        <w:rPr>
          <w:rFonts w:ascii="Times New Roman" w:hAnsi="Times New Roman" w:cs="Times New Roman"/>
          <w:sz w:val="24"/>
          <w:szCs w:val="24"/>
        </w:rPr>
      </w:pPr>
    </w:p>
    <w:p w14:paraId="07B3EB5D" w14:textId="77777777" w:rsidR="00BA11C2" w:rsidRPr="00ED4F9F" w:rsidRDefault="00BA11C2" w:rsidP="00BA11C2">
      <w:pPr>
        <w:spacing w:line="360" w:lineRule="auto"/>
        <w:ind w:firstLine="720"/>
        <w:jc w:val="both"/>
        <w:rPr>
          <w:rFonts w:ascii="Times New Roman" w:hAnsi="Times New Roman" w:cs="Times New Roman"/>
          <w:sz w:val="24"/>
          <w:szCs w:val="24"/>
        </w:rPr>
      </w:pPr>
    </w:p>
    <w:p w14:paraId="1C590303" w14:textId="77777777" w:rsidR="00BA11C2" w:rsidRPr="00ED4F9F" w:rsidRDefault="00BA11C2" w:rsidP="00BA11C2">
      <w:pPr>
        <w:spacing w:after="0" w:line="240" w:lineRule="auto"/>
        <w:ind w:firstLine="720"/>
        <w:jc w:val="both"/>
        <w:rPr>
          <w:rFonts w:ascii="Times New Roman" w:hAnsi="Times New Roman" w:cs="Times New Roman"/>
        </w:rPr>
      </w:pPr>
      <w:r w:rsidRPr="00ED4F9F">
        <w:rPr>
          <w:rFonts w:ascii="Times New Roman" w:hAnsi="Times New Roman" w:cs="Times New Roman"/>
        </w:rPr>
        <w:t>Based on table 4.11, it can be concluded that the R-Square value is at 0.79699 or 79.7%, meaning that the independent variable can explain its influence on the dependent variable by 79.7%, while the rest is explained by other factors outside the model.</w:t>
      </w:r>
      <w:bookmarkEnd w:id="10"/>
    </w:p>
    <w:p w14:paraId="1E6B83B1" w14:textId="77777777" w:rsidR="00ED4F9F" w:rsidRPr="00ED4F9F" w:rsidRDefault="00ED4F9F" w:rsidP="00ED4F9F">
      <w:pPr>
        <w:spacing w:after="0" w:line="240" w:lineRule="auto"/>
        <w:ind w:firstLine="720"/>
        <w:jc w:val="both"/>
        <w:rPr>
          <w:rFonts w:ascii="Times New Roman" w:hAnsi="Times New Roman" w:cs="Times New Roman"/>
        </w:rPr>
      </w:pPr>
      <w:bookmarkStart w:id="11" w:name="_Hlk198719924"/>
    </w:p>
    <w:p w14:paraId="4B4BC518" w14:textId="7AD5FE8B" w:rsidR="00ED4F9F" w:rsidRDefault="00BA11C2" w:rsidP="00ED4F9F">
      <w:pPr>
        <w:spacing w:after="0" w:line="240" w:lineRule="auto"/>
        <w:jc w:val="both"/>
        <w:rPr>
          <w:rFonts w:ascii="Times New Roman" w:hAnsi="Times New Roman" w:cs="Times New Roman"/>
        </w:rPr>
      </w:pPr>
      <w:r w:rsidRPr="00ED4F9F">
        <w:rPr>
          <w:rFonts w:ascii="Times New Roman" w:hAnsi="Times New Roman" w:cs="Times New Roman"/>
        </w:rPr>
        <w:t>Simultaneous Significance Test (F Statistic Test)</w:t>
      </w:r>
      <w:bookmarkEnd w:id="11"/>
    </w:p>
    <w:p w14:paraId="6A1B51E0" w14:textId="77777777" w:rsidR="00ED4F9F" w:rsidRDefault="00ED4F9F" w:rsidP="00ED4F9F">
      <w:pPr>
        <w:spacing w:after="0" w:line="240" w:lineRule="auto"/>
        <w:jc w:val="both"/>
        <w:rPr>
          <w:rFonts w:ascii="Times New Roman" w:hAnsi="Times New Roman" w:cs="Times New Roman"/>
        </w:rPr>
      </w:pPr>
    </w:p>
    <w:tbl>
      <w:tblPr>
        <w:tblpPr w:leftFromText="180" w:rightFromText="180" w:vertAnchor="text" w:horzAnchor="margin" w:tblpXSpec="center" w:tblpY="466"/>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D4F9F" w:rsidRPr="00ED4F9F" w14:paraId="41763CF1" w14:textId="77777777" w:rsidTr="00ED4F9F">
        <w:trPr>
          <w:trHeight w:hRule="exact" w:val="90"/>
        </w:trPr>
        <w:tc>
          <w:tcPr>
            <w:tcW w:w="2017" w:type="dxa"/>
            <w:tcBorders>
              <w:top w:val="nil"/>
              <w:left w:val="nil"/>
              <w:bottom w:val="double" w:sz="6" w:space="2" w:color="auto"/>
              <w:right w:val="nil"/>
            </w:tcBorders>
            <w:vAlign w:val="bottom"/>
          </w:tcPr>
          <w:p w14:paraId="28EF83AF"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079B8A1F"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750E8DEB"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4A675539"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793D586D"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r>
      <w:tr w:rsidR="00ED4F9F" w:rsidRPr="00ED4F9F" w14:paraId="614074BB" w14:textId="77777777" w:rsidTr="00ED4F9F">
        <w:trPr>
          <w:trHeight w:hRule="exact" w:val="135"/>
        </w:trPr>
        <w:tc>
          <w:tcPr>
            <w:tcW w:w="2017" w:type="dxa"/>
            <w:tcBorders>
              <w:top w:val="nil"/>
              <w:left w:val="nil"/>
              <w:bottom w:val="nil"/>
              <w:right w:val="nil"/>
            </w:tcBorders>
            <w:vAlign w:val="bottom"/>
          </w:tcPr>
          <w:p w14:paraId="700CC064"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343DAA2D"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3CB63EEA"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3698642F"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0F483C5D"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r>
      <w:tr w:rsidR="00ED4F9F" w:rsidRPr="00ED4F9F" w14:paraId="01247A51" w14:textId="77777777" w:rsidTr="00ED4F9F">
        <w:trPr>
          <w:trHeight w:val="225"/>
        </w:trPr>
        <w:tc>
          <w:tcPr>
            <w:tcW w:w="2017" w:type="dxa"/>
            <w:tcBorders>
              <w:top w:val="nil"/>
              <w:left w:val="nil"/>
              <w:bottom w:val="nil"/>
              <w:right w:val="nil"/>
            </w:tcBorders>
            <w:vAlign w:val="bottom"/>
          </w:tcPr>
          <w:p w14:paraId="00CB0593"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R-squared</w:t>
            </w:r>
          </w:p>
        </w:tc>
        <w:tc>
          <w:tcPr>
            <w:tcW w:w="1103" w:type="dxa"/>
            <w:tcBorders>
              <w:top w:val="nil"/>
              <w:left w:val="nil"/>
              <w:bottom w:val="nil"/>
              <w:right w:val="nil"/>
            </w:tcBorders>
            <w:vAlign w:val="bottom"/>
          </w:tcPr>
          <w:p w14:paraId="07A19180"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0.862564</w:t>
            </w:r>
          </w:p>
        </w:tc>
        <w:tc>
          <w:tcPr>
            <w:tcW w:w="2415" w:type="dxa"/>
            <w:gridSpan w:val="2"/>
            <w:tcBorders>
              <w:top w:val="nil"/>
              <w:left w:val="nil"/>
              <w:bottom w:val="nil"/>
              <w:right w:val="nil"/>
            </w:tcBorders>
            <w:vAlign w:val="bottom"/>
          </w:tcPr>
          <w:p w14:paraId="5C579EB6" w14:textId="77777777" w:rsidR="00ED4F9F" w:rsidRPr="00ED4F9F" w:rsidRDefault="00ED4F9F" w:rsidP="00ED4F9F">
            <w:pPr>
              <w:adjustRightInd w:val="0"/>
              <w:spacing w:line="360" w:lineRule="auto"/>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Mean dependent variable</w:t>
            </w:r>
          </w:p>
        </w:tc>
        <w:tc>
          <w:tcPr>
            <w:tcW w:w="997" w:type="dxa"/>
            <w:tcBorders>
              <w:top w:val="nil"/>
              <w:left w:val="nil"/>
              <w:bottom w:val="nil"/>
              <w:right w:val="nil"/>
            </w:tcBorders>
            <w:vAlign w:val="bottom"/>
          </w:tcPr>
          <w:p w14:paraId="28708ED6"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2.039303</w:t>
            </w:r>
          </w:p>
        </w:tc>
      </w:tr>
      <w:tr w:rsidR="00ED4F9F" w:rsidRPr="00ED4F9F" w14:paraId="0B369122" w14:textId="77777777" w:rsidTr="00ED4F9F">
        <w:trPr>
          <w:trHeight w:val="225"/>
        </w:trPr>
        <w:tc>
          <w:tcPr>
            <w:tcW w:w="2017" w:type="dxa"/>
            <w:tcBorders>
              <w:top w:val="nil"/>
              <w:left w:val="nil"/>
              <w:bottom w:val="nil"/>
              <w:right w:val="nil"/>
            </w:tcBorders>
            <w:vAlign w:val="bottom"/>
          </w:tcPr>
          <w:p w14:paraId="6F752F58"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Adjusted R-squared</w:t>
            </w:r>
          </w:p>
        </w:tc>
        <w:tc>
          <w:tcPr>
            <w:tcW w:w="1103" w:type="dxa"/>
            <w:tcBorders>
              <w:top w:val="nil"/>
              <w:left w:val="nil"/>
              <w:bottom w:val="nil"/>
              <w:right w:val="nil"/>
            </w:tcBorders>
            <w:vAlign w:val="bottom"/>
          </w:tcPr>
          <w:p w14:paraId="7DA62C77"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0.848811</w:t>
            </w:r>
          </w:p>
        </w:tc>
        <w:tc>
          <w:tcPr>
            <w:tcW w:w="2415" w:type="dxa"/>
            <w:gridSpan w:val="2"/>
            <w:tcBorders>
              <w:top w:val="nil"/>
              <w:left w:val="nil"/>
              <w:bottom w:val="nil"/>
              <w:right w:val="nil"/>
            </w:tcBorders>
            <w:vAlign w:val="bottom"/>
          </w:tcPr>
          <w:p w14:paraId="6B04D361" w14:textId="77777777" w:rsidR="00ED4F9F" w:rsidRPr="00ED4F9F" w:rsidRDefault="00ED4F9F" w:rsidP="00ED4F9F">
            <w:pPr>
              <w:adjustRightInd w:val="0"/>
              <w:spacing w:line="360" w:lineRule="auto"/>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SD dependent var</w:t>
            </w:r>
          </w:p>
        </w:tc>
        <w:tc>
          <w:tcPr>
            <w:tcW w:w="997" w:type="dxa"/>
            <w:tcBorders>
              <w:top w:val="nil"/>
              <w:left w:val="nil"/>
              <w:bottom w:val="nil"/>
              <w:right w:val="nil"/>
            </w:tcBorders>
            <w:vAlign w:val="bottom"/>
          </w:tcPr>
          <w:p w14:paraId="332E1DB6"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2.433914</w:t>
            </w:r>
          </w:p>
        </w:tc>
      </w:tr>
      <w:tr w:rsidR="00ED4F9F" w:rsidRPr="00ED4F9F" w14:paraId="7F892F92" w14:textId="77777777" w:rsidTr="00ED4F9F">
        <w:trPr>
          <w:trHeight w:val="225"/>
        </w:trPr>
        <w:tc>
          <w:tcPr>
            <w:tcW w:w="2017" w:type="dxa"/>
            <w:tcBorders>
              <w:top w:val="nil"/>
              <w:left w:val="nil"/>
              <w:bottom w:val="nil"/>
              <w:right w:val="nil"/>
            </w:tcBorders>
            <w:vAlign w:val="bottom"/>
          </w:tcPr>
          <w:p w14:paraId="476A79CD"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SE of regression</w:t>
            </w:r>
          </w:p>
        </w:tc>
        <w:tc>
          <w:tcPr>
            <w:tcW w:w="1103" w:type="dxa"/>
            <w:tcBorders>
              <w:top w:val="nil"/>
              <w:left w:val="nil"/>
              <w:bottom w:val="nil"/>
              <w:right w:val="nil"/>
            </w:tcBorders>
            <w:vAlign w:val="bottom"/>
          </w:tcPr>
          <w:p w14:paraId="5ACF8D01"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2.373770</w:t>
            </w:r>
          </w:p>
        </w:tc>
        <w:tc>
          <w:tcPr>
            <w:tcW w:w="2415" w:type="dxa"/>
            <w:gridSpan w:val="2"/>
            <w:tcBorders>
              <w:top w:val="nil"/>
              <w:left w:val="nil"/>
              <w:bottom w:val="nil"/>
              <w:right w:val="nil"/>
            </w:tcBorders>
            <w:vAlign w:val="bottom"/>
          </w:tcPr>
          <w:p w14:paraId="67614FE7" w14:textId="77777777" w:rsidR="00ED4F9F" w:rsidRPr="00ED4F9F" w:rsidRDefault="00ED4F9F" w:rsidP="00ED4F9F">
            <w:pPr>
              <w:adjustRightInd w:val="0"/>
              <w:spacing w:line="360" w:lineRule="auto"/>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Akaike information criterion</w:t>
            </w:r>
          </w:p>
        </w:tc>
        <w:tc>
          <w:tcPr>
            <w:tcW w:w="997" w:type="dxa"/>
            <w:tcBorders>
              <w:top w:val="nil"/>
              <w:left w:val="nil"/>
              <w:bottom w:val="nil"/>
              <w:right w:val="nil"/>
            </w:tcBorders>
            <w:vAlign w:val="bottom"/>
          </w:tcPr>
          <w:p w14:paraId="1B434A61"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4.583519</w:t>
            </w:r>
          </w:p>
        </w:tc>
      </w:tr>
      <w:tr w:rsidR="00ED4F9F" w:rsidRPr="00ED4F9F" w14:paraId="1E6AE694" w14:textId="77777777" w:rsidTr="00ED4F9F">
        <w:trPr>
          <w:trHeight w:val="225"/>
        </w:trPr>
        <w:tc>
          <w:tcPr>
            <w:tcW w:w="2017" w:type="dxa"/>
            <w:tcBorders>
              <w:top w:val="nil"/>
              <w:left w:val="nil"/>
              <w:bottom w:val="nil"/>
              <w:right w:val="nil"/>
            </w:tcBorders>
            <w:vAlign w:val="bottom"/>
          </w:tcPr>
          <w:p w14:paraId="4CF2E70E"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Sum squared residual</w:t>
            </w:r>
          </w:p>
        </w:tc>
        <w:tc>
          <w:tcPr>
            <w:tcW w:w="1103" w:type="dxa"/>
            <w:tcBorders>
              <w:top w:val="nil"/>
              <w:left w:val="nil"/>
              <w:bottom w:val="nil"/>
              <w:right w:val="nil"/>
            </w:tcBorders>
            <w:vAlign w:val="bottom"/>
          </w:tcPr>
          <w:p w14:paraId="1D96D709"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2304.626</w:t>
            </w:r>
          </w:p>
        </w:tc>
        <w:tc>
          <w:tcPr>
            <w:tcW w:w="2415" w:type="dxa"/>
            <w:gridSpan w:val="2"/>
            <w:tcBorders>
              <w:top w:val="nil"/>
              <w:left w:val="nil"/>
              <w:bottom w:val="nil"/>
              <w:right w:val="nil"/>
            </w:tcBorders>
            <w:vAlign w:val="bottom"/>
          </w:tcPr>
          <w:p w14:paraId="3EC42AAB" w14:textId="77777777" w:rsidR="00ED4F9F" w:rsidRPr="00ED4F9F" w:rsidRDefault="00ED4F9F" w:rsidP="00ED4F9F">
            <w:pPr>
              <w:adjustRightInd w:val="0"/>
              <w:spacing w:line="360" w:lineRule="auto"/>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Black criterion</w:t>
            </w:r>
          </w:p>
        </w:tc>
        <w:tc>
          <w:tcPr>
            <w:tcW w:w="997" w:type="dxa"/>
            <w:tcBorders>
              <w:top w:val="nil"/>
              <w:left w:val="nil"/>
              <w:bottom w:val="nil"/>
              <w:right w:val="nil"/>
            </w:tcBorders>
            <w:vAlign w:val="bottom"/>
          </w:tcPr>
          <w:p w14:paraId="06A5B705"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4.651344</w:t>
            </w:r>
          </w:p>
        </w:tc>
      </w:tr>
      <w:tr w:rsidR="00ED4F9F" w:rsidRPr="00ED4F9F" w14:paraId="6E2EB913" w14:textId="77777777" w:rsidTr="00ED4F9F">
        <w:trPr>
          <w:trHeight w:val="225"/>
        </w:trPr>
        <w:tc>
          <w:tcPr>
            <w:tcW w:w="2017" w:type="dxa"/>
            <w:tcBorders>
              <w:top w:val="nil"/>
              <w:left w:val="nil"/>
              <w:bottom w:val="nil"/>
              <w:right w:val="nil"/>
            </w:tcBorders>
            <w:vAlign w:val="bottom"/>
          </w:tcPr>
          <w:p w14:paraId="061C723E"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Log likelihood</w:t>
            </w:r>
          </w:p>
        </w:tc>
        <w:tc>
          <w:tcPr>
            <w:tcW w:w="1103" w:type="dxa"/>
            <w:tcBorders>
              <w:top w:val="nil"/>
              <w:left w:val="nil"/>
              <w:bottom w:val="nil"/>
              <w:right w:val="nil"/>
            </w:tcBorders>
            <w:vAlign w:val="bottom"/>
          </w:tcPr>
          <w:p w14:paraId="0C576A07"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-946.3721</w:t>
            </w:r>
          </w:p>
        </w:tc>
        <w:tc>
          <w:tcPr>
            <w:tcW w:w="2415" w:type="dxa"/>
            <w:gridSpan w:val="2"/>
            <w:tcBorders>
              <w:top w:val="nil"/>
              <w:left w:val="nil"/>
              <w:bottom w:val="nil"/>
              <w:right w:val="nil"/>
            </w:tcBorders>
            <w:vAlign w:val="bottom"/>
          </w:tcPr>
          <w:p w14:paraId="108B362F" w14:textId="77777777" w:rsidR="00ED4F9F" w:rsidRPr="00ED4F9F" w:rsidRDefault="00ED4F9F" w:rsidP="00ED4F9F">
            <w:pPr>
              <w:adjustRightInd w:val="0"/>
              <w:spacing w:line="360" w:lineRule="auto"/>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 xml:space="preserve">    Hannan-Quinn critter.</w:t>
            </w:r>
          </w:p>
        </w:tc>
        <w:tc>
          <w:tcPr>
            <w:tcW w:w="997" w:type="dxa"/>
            <w:tcBorders>
              <w:top w:val="nil"/>
              <w:left w:val="nil"/>
              <w:bottom w:val="nil"/>
              <w:right w:val="nil"/>
            </w:tcBorders>
            <w:vAlign w:val="bottom"/>
          </w:tcPr>
          <w:p w14:paraId="47AA5FEC"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4.610337</w:t>
            </w:r>
          </w:p>
        </w:tc>
      </w:tr>
      <w:tr w:rsidR="00ED4F9F" w:rsidRPr="00ED4F9F" w14:paraId="3128095F" w14:textId="77777777" w:rsidTr="00ED4F9F">
        <w:trPr>
          <w:trHeight w:val="225"/>
        </w:trPr>
        <w:tc>
          <w:tcPr>
            <w:tcW w:w="2017" w:type="dxa"/>
            <w:tcBorders>
              <w:top w:val="nil"/>
              <w:left w:val="nil"/>
              <w:bottom w:val="nil"/>
              <w:right w:val="nil"/>
            </w:tcBorders>
            <w:vAlign w:val="bottom"/>
          </w:tcPr>
          <w:p w14:paraId="117EEDAA"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F-statistic</w:t>
            </w:r>
          </w:p>
        </w:tc>
        <w:tc>
          <w:tcPr>
            <w:tcW w:w="1103" w:type="dxa"/>
            <w:tcBorders>
              <w:top w:val="nil"/>
              <w:left w:val="nil"/>
              <w:bottom w:val="nil"/>
              <w:right w:val="nil"/>
            </w:tcBorders>
            <w:vAlign w:val="bottom"/>
          </w:tcPr>
          <w:p w14:paraId="4D704BA1"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4.549372</w:t>
            </w:r>
          </w:p>
        </w:tc>
        <w:tc>
          <w:tcPr>
            <w:tcW w:w="2415" w:type="dxa"/>
            <w:gridSpan w:val="2"/>
            <w:tcBorders>
              <w:top w:val="nil"/>
              <w:left w:val="nil"/>
              <w:bottom w:val="nil"/>
              <w:right w:val="nil"/>
            </w:tcBorders>
            <w:vAlign w:val="bottom"/>
          </w:tcPr>
          <w:p w14:paraId="68123428" w14:textId="77777777" w:rsidR="00ED4F9F" w:rsidRPr="00ED4F9F" w:rsidRDefault="00ED4F9F" w:rsidP="00ED4F9F">
            <w:pPr>
              <w:adjustRightInd w:val="0"/>
              <w:spacing w:line="360" w:lineRule="auto"/>
              <w:ind w:right="10"/>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Durbin-Watson stat</w:t>
            </w:r>
          </w:p>
        </w:tc>
        <w:tc>
          <w:tcPr>
            <w:tcW w:w="997" w:type="dxa"/>
            <w:tcBorders>
              <w:top w:val="nil"/>
              <w:left w:val="nil"/>
              <w:bottom w:val="nil"/>
              <w:right w:val="nil"/>
            </w:tcBorders>
            <w:vAlign w:val="bottom"/>
          </w:tcPr>
          <w:p w14:paraId="1D67C61D"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1.947073</w:t>
            </w:r>
          </w:p>
        </w:tc>
      </w:tr>
      <w:tr w:rsidR="00ED4F9F" w:rsidRPr="00ED4F9F" w14:paraId="4B09C234" w14:textId="77777777" w:rsidTr="00ED4F9F">
        <w:trPr>
          <w:trHeight w:val="225"/>
        </w:trPr>
        <w:tc>
          <w:tcPr>
            <w:tcW w:w="2017" w:type="dxa"/>
            <w:tcBorders>
              <w:top w:val="nil"/>
              <w:left w:val="nil"/>
              <w:bottom w:val="nil"/>
              <w:right w:val="nil"/>
            </w:tcBorders>
            <w:vAlign w:val="bottom"/>
          </w:tcPr>
          <w:p w14:paraId="67FC5C3F" w14:textId="77777777" w:rsidR="00ED4F9F" w:rsidRPr="00ED4F9F" w:rsidRDefault="00ED4F9F" w:rsidP="00ED4F9F">
            <w:pPr>
              <w:adjustRightInd w:val="0"/>
              <w:spacing w:line="360" w:lineRule="auto"/>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Prob(F-statistic)</w:t>
            </w:r>
          </w:p>
        </w:tc>
        <w:tc>
          <w:tcPr>
            <w:tcW w:w="1103" w:type="dxa"/>
            <w:tcBorders>
              <w:top w:val="nil"/>
              <w:left w:val="nil"/>
              <w:bottom w:val="nil"/>
              <w:right w:val="nil"/>
            </w:tcBorders>
            <w:vAlign w:val="bottom"/>
          </w:tcPr>
          <w:p w14:paraId="576BDBD0" w14:textId="77777777" w:rsidR="00ED4F9F" w:rsidRPr="00ED4F9F" w:rsidRDefault="00ED4F9F" w:rsidP="00ED4F9F">
            <w:pPr>
              <w:adjustRightInd w:val="0"/>
              <w:spacing w:line="360" w:lineRule="auto"/>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0.000176</w:t>
            </w:r>
          </w:p>
        </w:tc>
        <w:tc>
          <w:tcPr>
            <w:tcW w:w="1207" w:type="dxa"/>
            <w:tcBorders>
              <w:top w:val="nil"/>
              <w:left w:val="nil"/>
              <w:bottom w:val="nil"/>
              <w:right w:val="nil"/>
            </w:tcBorders>
            <w:vAlign w:val="bottom"/>
          </w:tcPr>
          <w:p w14:paraId="5FDCAF39" w14:textId="77777777" w:rsidR="00ED4F9F" w:rsidRPr="00ED4F9F" w:rsidRDefault="00ED4F9F" w:rsidP="00ED4F9F">
            <w:pPr>
              <w:adjustRightInd w:val="0"/>
              <w:spacing w:line="360" w:lineRule="auto"/>
              <w:ind w:right="1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303B16CB" w14:textId="77777777" w:rsidR="00ED4F9F" w:rsidRPr="00ED4F9F" w:rsidRDefault="00ED4F9F" w:rsidP="00ED4F9F">
            <w:pPr>
              <w:adjustRightInd w:val="0"/>
              <w:spacing w:line="360" w:lineRule="auto"/>
              <w:ind w:right="1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65E6319A" w14:textId="77777777" w:rsidR="00ED4F9F" w:rsidRPr="00ED4F9F" w:rsidRDefault="00ED4F9F" w:rsidP="00ED4F9F">
            <w:pPr>
              <w:adjustRightInd w:val="0"/>
              <w:spacing w:line="360" w:lineRule="auto"/>
              <w:ind w:right="10"/>
              <w:jc w:val="center"/>
              <w:rPr>
                <w:rFonts w:ascii="Times New Roman" w:hAnsi="Times New Roman" w:cs="Times New Roman"/>
                <w:color w:val="000000"/>
                <w:sz w:val="18"/>
                <w:szCs w:val="18"/>
                <w:lang w:val="en-ID"/>
              </w:rPr>
            </w:pPr>
          </w:p>
        </w:tc>
      </w:tr>
      <w:tr w:rsidR="00ED4F9F" w:rsidRPr="00ED4F9F" w14:paraId="36FCE53E" w14:textId="77777777" w:rsidTr="00ED4F9F">
        <w:trPr>
          <w:trHeight w:hRule="exact" w:val="90"/>
        </w:trPr>
        <w:tc>
          <w:tcPr>
            <w:tcW w:w="2017" w:type="dxa"/>
            <w:tcBorders>
              <w:top w:val="nil"/>
              <w:left w:val="nil"/>
              <w:bottom w:val="double" w:sz="6" w:space="0" w:color="auto"/>
              <w:right w:val="nil"/>
            </w:tcBorders>
            <w:vAlign w:val="bottom"/>
          </w:tcPr>
          <w:p w14:paraId="506C15E3"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103" w:type="dxa"/>
            <w:tcBorders>
              <w:top w:val="nil"/>
              <w:left w:val="nil"/>
              <w:bottom w:val="double" w:sz="6" w:space="0" w:color="auto"/>
              <w:right w:val="nil"/>
            </w:tcBorders>
            <w:vAlign w:val="bottom"/>
          </w:tcPr>
          <w:p w14:paraId="5D908CDD"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207" w:type="dxa"/>
            <w:tcBorders>
              <w:top w:val="nil"/>
              <w:left w:val="nil"/>
              <w:bottom w:val="double" w:sz="6" w:space="0" w:color="auto"/>
              <w:right w:val="nil"/>
            </w:tcBorders>
            <w:vAlign w:val="bottom"/>
          </w:tcPr>
          <w:p w14:paraId="0D78ED9A"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1208" w:type="dxa"/>
            <w:tcBorders>
              <w:top w:val="nil"/>
              <w:left w:val="nil"/>
              <w:bottom w:val="double" w:sz="6" w:space="0" w:color="auto"/>
              <w:right w:val="nil"/>
            </w:tcBorders>
            <w:vAlign w:val="bottom"/>
          </w:tcPr>
          <w:p w14:paraId="733FF553"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c>
          <w:tcPr>
            <w:tcW w:w="997" w:type="dxa"/>
            <w:tcBorders>
              <w:top w:val="nil"/>
              <w:left w:val="nil"/>
              <w:bottom w:val="double" w:sz="6" w:space="0" w:color="auto"/>
              <w:right w:val="nil"/>
            </w:tcBorders>
            <w:vAlign w:val="bottom"/>
          </w:tcPr>
          <w:p w14:paraId="77B35CD2" w14:textId="77777777" w:rsidR="00ED4F9F" w:rsidRPr="00ED4F9F" w:rsidRDefault="00ED4F9F" w:rsidP="00ED4F9F">
            <w:pPr>
              <w:adjustRightInd w:val="0"/>
              <w:spacing w:line="360" w:lineRule="auto"/>
              <w:jc w:val="center"/>
              <w:rPr>
                <w:rFonts w:ascii="Times New Roman" w:hAnsi="Times New Roman" w:cs="Times New Roman"/>
                <w:color w:val="000000"/>
                <w:sz w:val="18"/>
                <w:szCs w:val="18"/>
                <w:lang w:val="en-ID"/>
              </w:rPr>
            </w:pPr>
          </w:p>
        </w:tc>
      </w:tr>
    </w:tbl>
    <w:p w14:paraId="0FE2C0F1" w14:textId="44904954" w:rsidR="00BA11C2" w:rsidRPr="00ED4F9F" w:rsidRDefault="00BA11C2" w:rsidP="00BA11C2">
      <w:pPr>
        <w:spacing w:line="360" w:lineRule="auto"/>
        <w:jc w:val="center"/>
        <w:rPr>
          <w:rFonts w:ascii="Times New Roman" w:hAnsi="Times New Roman" w:cs="Times New Roman"/>
        </w:rPr>
      </w:pPr>
      <w:r w:rsidRPr="00ED4F9F">
        <w:rPr>
          <w:rFonts w:ascii="Times New Roman" w:hAnsi="Times New Roman" w:cs="Times New Roman"/>
        </w:rPr>
        <w:t>Table 1</w:t>
      </w:r>
      <w:r w:rsidR="00BF6081">
        <w:rPr>
          <w:rFonts w:ascii="Times New Roman" w:hAnsi="Times New Roman" w:cs="Times New Roman"/>
        </w:rPr>
        <w:t>3</w:t>
      </w:r>
      <w:r w:rsidRPr="00ED4F9F">
        <w:rPr>
          <w:rFonts w:ascii="Times New Roman" w:hAnsi="Times New Roman" w:cs="Times New Roman"/>
        </w:rPr>
        <w:t>. F Statistic Test of Equation Model I</w:t>
      </w:r>
    </w:p>
    <w:p w14:paraId="3299781B" w14:textId="77777777" w:rsidR="00BA11C2" w:rsidRPr="00ED4F9F" w:rsidRDefault="00BA11C2" w:rsidP="00BA11C2">
      <w:pPr>
        <w:spacing w:line="360" w:lineRule="auto"/>
        <w:rPr>
          <w:rFonts w:ascii="Times New Roman" w:hAnsi="Times New Roman" w:cs="Times New Roman"/>
          <w:sz w:val="24"/>
          <w:szCs w:val="24"/>
        </w:rPr>
      </w:pPr>
    </w:p>
    <w:p w14:paraId="44A17B2D" w14:textId="77777777" w:rsidR="00BA11C2" w:rsidRPr="00ED4F9F" w:rsidRDefault="00BA11C2" w:rsidP="00BA11C2">
      <w:pPr>
        <w:spacing w:after="0"/>
        <w:jc w:val="both"/>
        <w:rPr>
          <w:rFonts w:ascii="Times New Roman" w:hAnsi="Times New Roman" w:cs="Times New Roman"/>
          <w:b/>
          <w:bCs/>
          <w:sz w:val="24"/>
          <w:szCs w:val="24"/>
        </w:rPr>
      </w:pPr>
      <w:r w:rsidRPr="00ED4F9F">
        <w:rPr>
          <w:rFonts w:ascii="Times New Roman" w:hAnsi="Times New Roman" w:cs="Times New Roman"/>
          <w:sz w:val="24"/>
          <w:szCs w:val="24"/>
        </w:rPr>
        <w:br/>
      </w:r>
    </w:p>
    <w:p w14:paraId="01FF3F40" w14:textId="77777777" w:rsidR="00BA11C2" w:rsidRPr="00ED4F9F" w:rsidRDefault="00BA11C2" w:rsidP="00BA11C2">
      <w:pPr>
        <w:spacing w:after="0"/>
        <w:jc w:val="both"/>
        <w:rPr>
          <w:rFonts w:ascii="Times New Roman" w:hAnsi="Times New Roman" w:cs="Times New Roman"/>
          <w:b/>
          <w:bCs/>
          <w:sz w:val="24"/>
          <w:szCs w:val="24"/>
        </w:rPr>
      </w:pPr>
    </w:p>
    <w:p w14:paraId="382A1BD2" w14:textId="77777777" w:rsidR="00BA11C2" w:rsidRPr="00ED4F9F" w:rsidRDefault="00BA11C2" w:rsidP="00BA11C2">
      <w:pPr>
        <w:spacing w:after="0"/>
        <w:jc w:val="both"/>
        <w:rPr>
          <w:rFonts w:ascii="Times New Roman" w:hAnsi="Times New Roman" w:cs="Times New Roman"/>
          <w:b/>
          <w:bCs/>
          <w:sz w:val="24"/>
          <w:szCs w:val="24"/>
        </w:rPr>
      </w:pPr>
    </w:p>
    <w:p w14:paraId="427A0927" w14:textId="77777777" w:rsidR="00BA11C2" w:rsidRPr="00ED4F9F" w:rsidRDefault="00BA11C2" w:rsidP="00BA11C2">
      <w:pPr>
        <w:spacing w:after="0"/>
        <w:jc w:val="both"/>
        <w:rPr>
          <w:rFonts w:ascii="Times New Roman" w:hAnsi="Times New Roman" w:cs="Times New Roman"/>
          <w:b/>
          <w:bCs/>
          <w:sz w:val="24"/>
          <w:szCs w:val="24"/>
        </w:rPr>
      </w:pPr>
    </w:p>
    <w:p w14:paraId="5EBE010C" w14:textId="77777777" w:rsidR="00BA11C2" w:rsidRPr="00ED4F9F" w:rsidRDefault="00BA11C2" w:rsidP="00BA11C2">
      <w:pPr>
        <w:spacing w:after="0"/>
        <w:jc w:val="both"/>
        <w:rPr>
          <w:rFonts w:ascii="Times New Roman" w:hAnsi="Times New Roman" w:cs="Times New Roman"/>
          <w:b/>
          <w:bCs/>
          <w:sz w:val="24"/>
          <w:szCs w:val="24"/>
        </w:rPr>
      </w:pPr>
    </w:p>
    <w:p w14:paraId="3A3B0812" w14:textId="77777777" w:rsidR="00BA11C2" w:rsidRPr="00ED4F9F" w:rsidRDefault="00BA11C2" w:rsidP="00BA11C2">
      <w:pPr>
        <w:spacing w:after="0"/>
        <w:jc w:val="both"/>
        <w:rPr>
          <w:rFonts w:ascii="Times New Roman" w:hAnsi="Times New Roman" w:cs="Times New Roman"/>
          <w:b/>
          <w:bCs/>
          <w:sz w:val="24"/>
          <w:szCs w:val="24"/>
        </w:rPr>
      </w:pPr>
    </w:p>
    <w:p w14:paraId="05B164CC" w14:textId="77777777" w:rsidR="00BA11C2" w:rsidRPr="00ED4F9F" w:rsidRDefault="00BA11C2" w:rsidP="00BA11C2">
      <w:pPr>
        <w:spacing w:after="0"/>
        <w:jc w:val="both"/>
        <w:rPr>
          <w:rFonts w:ascii="Times New Roman" w:hAnsi="Times New Roman" w:cs="Times New Roman"/>
          <w:b/>
          <w:bCs/>
          <w:sz w:val="24"/>
          <w:szCs w:val="24"/>
        </w:rPr>
      </w:pPr>
    </w:p>
    <w:p w14:paraId="017499D0" w14:textId="77777777" w:rsidR="00BA11C2" w:rsidRPr="00ED4F9F" w:rsidRDefault="00BA11C2" w:rsidP="00BA11C2">
      <w:pPr>
        <w:spacing w:after="0"/>
        <w:jc w:val="both"/>
        <w:rPr>
          <w:rFonts w:ascii="Times New Roman" w:hAnsi="Times New Roman" w:cs="Times New Roman"/>
          <w:b/>
          <w:bCs/>
          <w:sz w:val="24"/>
          <w:szCs w:val="24"/>
        </w:rPr>
      </w:pPr>
    </w:p>
    <w:p w14:paraId="713D80C6" w14:textId="77777777" w:rsidR="00BA11C2" w:rsidRPr="00ED4F9F" w:rsidRDefault="00BA11C2" w:rsidP="00BA11C2">
      <w:pPr>
        <w:spacing w:after="0"/>
        <w:ind w:firstLine="720"/>
        <w:jc w:val="both"/>
        <w:rPr>
          <w:rFonts w:ascii="Times New Roman" w:hAnsi="Times New Roman" w:cs="Times New Roman"/>
          <w:sz w:val="24"/>
          <w:szCs w:val="24"/>
        </w:rPr>
      </w:pPr>
    </w:p>
    <w:p w14:paraId="5F821F52" w14:textId="77777777" w:rsidR="00BA11C2" w:rsidRPr="00ED4F9F" w:rsidRDefault="00BA11C2" w:rsidP="00BA11C2">
      <w:pPr>
        <w:spacing w:after="0"/>
        <w:ind w:firstLine="720"/>
        <w:jc w:val="both"/>
        <w:rPr>
          <w:rFonts w:ascii="Times New Roman" w:hAnsi="Times New Roman" w:cs="Times New Roman"/>
          <w:sz w:val="24"/>
          <w:szCs w:val="24"/>
        </w:rPr>
      </w:pPr>
    </w:p>
    <w:p w14:paraId="1DF867AE" w14:textId="77777777" w:rsidR="00BA11C2" w:rsidRPr="00ED4F9F" w:rsidRDefault="00BA11C2" w:rsidP="00BA11C2">
      <w:pPr>
        <w:spacing w:after="0"/>
        <w:ind w:firstLine="720"/>
        <w:jc w:val="both"/>
        <w:rPr>
          <w:rFonts w:ascii="Times New Roman" w:hAnsi="Times New Roman" w:cs="Times New Roman"/>
          <w:sz w:val="24"/>
          <w:szCs w:val="24"/>
        </w:rPr>
      </w:pPr>
    </w:p>
    <w:p w14:paraId="5DAE3E59" w14:textId="6EC8216B" w:rsidR="00BA11C2" w:rsidRPr="00ED4F9F" w:rsidRDefault="00BA11C2" w:rsidP="00BA11C2">
      <w:pPr>
        <w:spacing w:after="0"/>
        <w:ind w:firstLine="720"/>
        <w:jc w:val="both"/>
        <w:rPr>
          <w:rFonts w:ascii="Times New Roman" w:hAnsi="Times New Roman" w:cs="Times New Roman"/>
        </w:rPr>
      </w:pPr>
      <w:r w:rsidRPr="00ED4F9F">
        <w:rPr>
          <w:rFonts w:ascii="Times New Roman" w:hAnsi="Times New Roman" w:cs="Times New Roman"/>
        </w:rPr>
        <w:t>Based on table 4.1</w:t>
      </w:r>
      <w:r w:rsidR="00BF6081">
        <w:rPr>
          <w:rFonts w:ascii="Times New Roman" w:hAnsi="Times New Roman" w:cs="Times New Roman"/>
        </w:rPr>
        <w:t>1</w:t>
      </w:r>
      <w:r w:rsidRPr="00ED4F9F">
        <w:rPr>
          <w:rFonts w:ascii="Times New Roman" w:hAnsi="Times New Roman" w:cs="Times New Roman"/>
        </w:rPr>
        <w:t>, it is known that the probability value (F-Statistic) is 0.000176 &lt; 0.05, meaning that the independent variables together influence the dependent variable.</w:t>
      </w:r>
    </w:p>
    <w:p w14:paraId="75D9FC94" w14:textId="77777777" w:rsidR="00ED4F9F" w:rsidRPr="00ED4F9F" w:rsidRDefault="00ED4F9F" w:rsidP="00BA11C2">
      <w:pPr>
        <w:spacing w:after="0"/>
        <w:ind w:firstLine="720"/>
        <w:jc w:val="both"/>
        <w:rPr>
          <w:rFonts w:ascii="Times New Roman" w:hAnsi="Times New Roman" w:cs="Times New Roman"/>
        </w:rPr>
      </w:pPr>
    </w:p>
    <w:p w14:paraId="009AC8C2" w14:textId="77777777" w:rsidR="00BA11C2" w:rsidRPr="00ED4F9F" w:rsidRDefault="00BA11C2" w:rsidP="00BA11C2">
      <w:pPr>
        <w:spacing w:after="0"/>
        <w:jc w:val="both"/>
        <w:rPr>
          <w:rFonts w:ascii="Times New Roman" w:hAnsi="Times New Roman" w:cs="Times New Roman"/>
          <w:b/>
          <w:bCs/>
        </w:rPr>
      </w:pPr>
      <w:r w:rsidRPr="00ED4F9F">
        <w:rPr>
          <w:rFonts w:ascii="Times New Roman" w:hAnsi="Times New Roman" w:cs="Times New Roman"/>
          <w:b/>
          <w:bCs/>
        </w:rPr>
        <w:t>Hypothesis Testing</w:t>
      </w:r>
    </w:p>
    <w:p w14:paraId="4D146795" w14:textId="77777777" w:rsidR="00BA11C2" w:rsidRDefault="00BA11C2" w:rsidP="00BA11C2">
      <w:pPr>
        <w:spacing w:after="0"/>
        <w:jc w:val="both"/>
        <w:rPr>
          <w:rFonts w:ascii="Times New Roman" w:hAnsi="Times New Roman" w:cs="Times New Roman"/>
        </w:rPr>
      </w:pPr>
      <w:bookmarkStart w:id="12" w:name="_Hlk198720454"/>
      <w:r w:rsidRPr="00ED4F9F">
        <w:rPr>
          <w:rFonts w:ascii="Times New Roman" w:hAnsi="Times New Roman" w:cs="Times New Roman"/>
        </w:rPr>
        <w:t>Panel Data Regression Analysis Results</w:t>
      </w:r>
      <w:bookmarkEnd w:id="12"/>
    </w:p>
    <w:p w14:paraId="2805464B" w14:textId="77777777" w:rsidR="00BF6081" w:rsidRPr="00ED4F9F" w:rsidRDefault="00BF6081" w:rsidP="00BA11C2">
      <w:pPr>
        <w:spacing w:after="0"/>
        <w:jc w:val="both"/>
        <w:rPr>
          <w:rFonts w:ascii="Times New Roman" w:hAnsi="Times New Roman" w:cs="Times New Roman"/>
        </w:rPr>
      </w:pPr>
    </w:p>
    <w:p w14:paraId="22D6A64F" w14:textId="0D48C8AC" w:rsidR="00BA11C2" w:rsidRPr="00ED4F9F" w:rsidRDefault="00BA11C2" w:rsidP="00BF6081">
      <w:pPr>
        <w:pStyle w:val="Caption"/>
        <w:spacing w:after="0" w:line="276" w:lineRule="auto"/>
        <w:jc w:val="center"/>
        <w:rPr>
          <w:rFonts w:ascii="Times New Roman" w:hAnsi="Times New Roman" w:cs="Times New Roman"/>
          <w:i w:val="0"/>
          <w:iCs w:val="0"/>
          <w:color w:val="auto"/>
          <w:sz w:val="22"/>
          <w:szCs w:val="22"/>
        </w:rPr>
      </w:pPr>
      <w:r w:rsidRPr="00ED4F9F">
        <w:rPr>
          <w:rFonts w:ascii="Times New Roman" w:hAnsi="Times New Roman" w:cs="Times New Roman"/>
          <w:i w:val="0"/>
          <w:iCs w:val="0"/>
          <w:color w:val="auto"/>
          <w:sz w:val="22"/>
          <w:szCs w:val="22"/>
        </w:rPr>
        <w:t>Table 1</w:t>
      </w:r>
      <w:r w:rsidR="00BF6081">
        <w:rPr>
          <w:rFonts w:ascii="Times New Roman" w:hAnsi="Times New Roman" w:cs="Times New Roman"/>
          <w:i w:val="0"/>
          <w:iCs w:val="0"/>
          <w:color w:val="auto"/>
          <w:sz w:val="22"/>
          <w:szCs w:val="22"/>
        </w:rPr>
        <w:t>4</w:t>
      </w:r>
      <w:r w:rsidRPr="00ED4F9F">
        <w:rPr>
          <w:rFonts w:ascii="Times New Roman" w:hAnsi="Times New Roman" w:cs="Times New Roman"/>
          <w:i w:val="0"/>
          <w:iCs w:val="0"/>
          <w:color w:val="auto"/>
          <w:sz w:val="22"/>
          <w:szCs w:val="22"/>
        </w:rPr>
        <w:t>. Results of Regression Analysis of Equation Model I</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A11C2" w:rsidRPr="00ED4F9F" w14:paraId="617510A4" w14:textId="77777777" w:rsidTr="00BF6081">
        <w:trPr>
          <w:trHeight w:hRule="exact" w:val="90"/>
          <w:jc w:val="center"/>
        </w:trPr>
        <w:tc>
          <w:tcPr>
            <w:tcW w:w="2017" w:type="dxa"/>
            <w:tcBorders>
              <w:top w:val="nil"/>
              <w:left w:val="nil"/>
              <w:bottom w:val="double" w:sz="6" w:space="2" w:color="auto"/>
              <w:right w:val="nil"/>
            </w:tcBorders>
            <w:vAlign w:val="bottom"/>
          </w:tcPr>
          <w:p w14:paraId="1FB6E83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46F72C58"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136D05D0"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5884A7D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7428EF6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06387CA5" w14:textId="77777777" w:rsidTr="00BF6081">
        <w:trPr>
          <w:trHeight w:hRule="exact" w:val="135"/>
          <w:jc w:val="center"/>
        </w:trPr>
        <w:tc>
          <w:tcPr>
            <w:tcW w:w="2017" w:type="dxa"/>
            <w:tcBorders>
              <w:top w:val="nil"/>
              <w:left w:val="nil"/>
              <w:bottom w:val="nil"/>
              <w:right w:val="nil"/>
            </w:tcBorders>
            <w:vAlign w:val="bottom"/>
          </w:tcPr>
          <w:p w14:paraId="630C55B1"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6B4059A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1EBBC97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252C8877"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387BF37B"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6C29A547" w14:textId="77777777" w:rsidTr="00BF6081">
        <w:trPr>
          <w:trHeight w:val="225"/>
          <w:jc w:val="center"/>
        </w:trPr>
        <w:tc>
          <w:tcPr>
            <w:tcW w:w="2017" w:type="dxa"/>
            <w:tcBorders>
              <w:top w:val="nil"/>
              <w:left w:val="nil"/>
              <w:bottom w:val="nil"/>
              <w:right w:val="nil"/>
            </w:tcBorders>
            <w:vAlign w:val="bottom"/>
          </w:tcPr>
          <w:p w14:paraId="401279F1"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Variable</w:t>
            </w:r>
          </w:p>
        </w:tc>
        <w:tc>
          <w:tcPr>
            <w:tcW w:w="1103" w:type="dxa"/>
            <w:tcBorders>
              <w:top w:val="nil"/>
              <w:left w:val="nil"/>
              <w:bottom w:val="nil"/>
              <w:right w:val="nil"/>
            </w:tcBorders>
            <w:vAlign w:val="bottom"/>
          </w:tcPr>
          <w:p w14:paraId="1FDCEEA4"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Coefficient</w:t>
            </w:r>
          </w:p>
        </w:tc>
        <w:tc>
          <w:tcPr>
            <w:tcW w:w="1207" w:type="dxa"/>
            <w:tcBorders>
              <w:top w:val="nil"/>
              <w:left w:val="nil"/>
              <w:bottom w:val="nil"/>
              <w:right w:val="nil"/>
            </w:tcBorders>
            <w:vAlign w:val="bottom"/>
          </w:tcPr>
          <w:p w14:paraId="79BBC61E"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Std. Error</w:t>
            </w:r>
          </w:p>
        </w:tc>
        <w:tc>
          <w:tcPr>
            <w:tcW w:w="1208" w:type="dxa"/>
            <w:tcBorders>
              <w:top w:val="nil"/>
              <w:left w:val="nil"/>
              <w:bottom w:val="nil"/>
              <w:right w:val="nil"/>
            </w:tcBorders>
            <w:vAlign w:val="bottom"/>
          </w:tcPr>
          <w:p w14:paraId="33AC641C"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t-Statistic</w:t>
            </w:r>
          </w:p>
        </w:tc>
        <w:tc>
          <w:tcPr>
            <w:tcW w:w="997" w:type="dxa"/>
            <w:tcBorders>
              <w:top w:val="nil"/>
              <w:left w:val="nil"/>
              <w:bottom w:val="nil"/>
              <w:right w:val="nil"/>
            </w:tcBorders>
            <w:vAlign w:val="bottom"/>
          </w:tcPr>
          <w:p w14:paraId="77895FB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Prob.</w:t>
            </w:r>
          </w:p>
        </w:tc>
      </w:tr>
      <w:tr w:rsidR="00BA11C2" w:rsidRPr="00ED4F9F" w14:paraId="7484A423" w14:textId="77777777" w:rsidTr="00BF6081">
        <w:trPr>
          <w:trHeight w:hRule="exact" w:val="90"/>
          <w:jc w:val="center"/>
        </w:trPr>
        <w:tc>
          <w:tcPr>
            <w:tcW w:w="2017" w:type="dxa"/>
            <w:tcBorders>
              <w:top w:val="nil"/>
              <w:left w:val="nil"/>
              <w:bottom w:val="double" w:sz="6" w:space="2" w:color="auto"/>
              <w:right w:val="nil"/>
            </w:tcBorders>
            <w:vAlign w:val="bottom"/>
          </w:tcPr>
          <w:p w14:paraId="14B67ED2"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382BF2AA"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09093C5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425C0A74"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6009D6DC"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05BD2ED3" w14:textId="77777777" w:rsidTr="00BF6081">
        <w:trPr>
          <w:trHeight w:hRule="exact" w:val="135"/>
          <w:jc w:val="center"/>
        </w:trPr>
        <w:tc>
          <w:tcPr>
            <w:tcW w:w="2017" w:type="dxa"/>
            <w:tcBorders>
              <w:top w:val="nil"/>
              <w:left w:val="nil"/>
              <w:bottom w:val="nil"/>
              <w:right w:val="nil"/>
            </w:tcBorders>
            <w:vAlign w:val="bottom"/>
          </w:tcPr>
          <w:p w14:paraId="1F99DA5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6C59E66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4FE8594D"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1FB6CA3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4277B73B"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1067A035" w14:textId="77777777" w:rsidTr="00BF6081">
        <w:trPr>
          <w:trHeight w:val="225"/>
          <w:jc w:val="center"/>
        </w:trPr>
        <w:tc>
          <w:tcPr>
            <w:tcW w:w="2017" w:type="dxa"/>
            <w:tcBorders>
              <w:top w:val="nil"/>
              <w:left w:val="nil"/>
              <w:bottom w:val="nil"/>
              <w:right w:val="nil"/>
            </w:tcBorders>
            <w:vAlign w:val="bottom"/>
          </w:tcPr>
          <w:p w14:paraId="45BA06B4"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w:t>
            </w:r>
          </w:p>
        </w:tc>
        <w:tc>
          <w:tcPr>
            <w:tcW w:w="1103" w:type="dxa"/>
            <w:tcBorders>
              <w:top w:val="nil"/>
              <w:left w:val="nil"/>
              <w:bottom w:val="nil"/>
              <w:right w:val="nil"/>
            </w:tcBorders>
            <w:vAlign w:val="bottom"/>
          </w:tcPr>
          <w:p w14:paraId="0CA00E1F"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0.088930</w:t>
            </w:r>
          </w:p>
        </w:tc>
        <w:tc>
          <w:tcPr>
            <w:tcW w:w="1207" w:type="dxa"/>
            <w:tcBorders>
              <w:top w:val="nil"/>
              <w:left w:val="nil"/>
              <w:bottom w:val="nil"/>
              <w:right w:val="nil"/>
            </w:tcBorders>
            <w:vAlign w:val="bottom"/>
          </w:tcPr>
          <w:p w14:paraId="734A6FDC"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0.040723</w:t>
            </w:r>
          </w:p>
        </w:tc>
        <w:tc>
          <w:tcPr>
            <w:tcW w:w="1208" w:type="dxa"/>
            <w:tcBorders>
              <w:top w:val="nil"/>
              <w:left w:val="nil"/>
              <w:bottom w:val="nil"/>
              <w:right w:val="nil"/>
            </w:tcBorders>
            <w:vAlign w:val="bottom"/>
          </w:tcPr>
          <w:p w14:paraId="09B2386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2.183767</w:t>
            </w:r>
          </w:p>
        </w:tc>
        <w:tc>
          <w:tcPr>
            <w:tcW w:w="997" w:type="dxa"/>
            <w:tcBorders>
              <w:top w:val="nil"/>
              <w:left w:val="nil"/>
              <w:bottom w:val="nil"/>
              <w:right w:val="nil"/>
            </w:tcBorders>
            <w:vAlign w:val="bottom"/>
          </w:tcPr>
          <w:p w14:paraId="152A3CB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0.0293</w:t>
            </w:r>
          </w:p>
        </w:tc>
      </w:tr>
      <w:tr w:rsidR="00BA11C2" w:rsidRPr="00ED4F9F" w14:paraId="7B9EE76B" w14:textId="77777777" w:rsidTr="00BF6081">
        <w:trPr>
          <w:trHeight w:val="225"/>
          <w:jc w:val="center"/>
        </w:trPr>
        <w:tc>
          <w:tcPr>
            <w:tcW w:w="2017" w:type="dxa"/>
            <w:tcBorders>
              <w:top w:val="nil"/>
              <w:left w:val="nil"/>
              <w:bottom w:val="nil"/>
              <w:right w:val="nil"/>
            </w:tcBorders>
            <w:vAlign w:val="bottom"/>
          </w:tcPr>
          <w:p w14:paraId="7279CA6C"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PROFIT_MANAGEMENT</w:t>
            </w:r>
          </w:p>
        </w:tc>
        <w:tc>
          <w:tcPr>
            <w:tcW w:w="1103" w:type="dxa"/>
            <w:tcBorders>
              <w:top w:val="nil"/>
              <w:left w:val="nil"/>
              <w:bottom w:val="nil"/>
              <w:right w:val="nil"/>
            </w:tcBorders>
            <w:vAlign w:val="bottom"/>
          </w:tcPr>
          <w:p w14:paraId="455781C7"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0.611777</w:t>
            </w:r>
          </w:p>
        </w:tc>
        <w:tc>
          <w:tcPr>
            <w:tcW w:w="1207" w:type="dxa"/>
            <w:tcBorders>
              <w:top w:val="nil"/>
              <w:left w:val="nil"/>
              <w:bottom w:val="nil"/>
              <w:right w:val="nil"/>
            </w:tcBorders>
            <w:vAlign w:val="bottom"/>
          </w:tcPr>
          <w:p w14:paraId="491A828A"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0.171942</w:t>
            </w:r>
          </w:p>
        </w:tc>
        <w:tc>
          <w:tcPr>
            <w:tcW w:w="1208" w:type="dxa"/>
            <w:tcBorders>
              <w:top w:val="nil"/>
              <w:left w:val="nil"/>
              <w:bottom w:val="nil"/>
              <w:right w:val="nil"/>
            </w:tcBorders>
            <w:vAlign w:val="bottom"/>
          </w:tcPr>
          <w:p w14:paraId="190EBA68"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3.558035</w:t>
            </w:r>
          </w:p>
        </w:tc>
        <w:tc>
          <w:tcPr>
            <w:tcW w:w="997" w:type="dxa"/>
            <w:tcBorders>
              <w:top w:val="nil"/>
              <w:left w:val="nil"/>
              <w:bottom w:val="nil"/>
              <w:right w:val="nil"/>
            </w:tcBorders>
            <w:vAlign w:val="bottom"/>
          </w:tcPr>
          <w:p w14:paraId="6511EC30"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0.0004</w:t>
            </w:r>
          </w:p>
        </w:tc>
      </w:tr>
      <w:tr w:rsidR="00BA11C2" w:rsidRPr="00ED4F9F" w14:paraId="0114DB99" w14:textId="77777777" w:rsidTr="00BF6081">
        <w:trPr>
          <w:trHeight w:val="225"/>
          <w:jc w:val="center"/>
        </w:trPr>
        <w:tc>
          <w:tcPr>
            <w:tcW w:w="2017" w:type="dxa"/>
            <w:tcBorders>
              <w:top w:val="nil"/>
              <w:left w:val="nil"/>
              <w:bottom w:val="nil"/>
              <w:right w:val="nil"/>
            </w:tcBorders>
            <w:vAlign w:val="bottom"/>
          </w:tcPr>
          <w:p w14:paraId="1A20E8FD"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QUALITY_AUDIT</w:t>
            </w:r>
          </w:p>
        </w:tc>
        <w:tc>
          <w:tcPr>
            <w:tcW w:w="1103" w:type="dxa"/>
            <w:tcBorders>
              <w:top w:val="nil"/>
              <w:left w:val="nil"/>
              <w:bottom w:val="nil"/>
              <w:right w:val="nil"/>
            </w:tcBorders>
            <w:vAlign w:val="bottom"/>
          </w:tcPr>
          <w:p w14:paraId="7B96E1C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0.553513</w:t>
            </w:r>
          </w:p>
        </w:tc>
        <w:tc>
          <w:tcPr>
            <w:tcW w:w="1207" w:type="dxa"/>
            <w:tcBorders>
              <w:top w:val="nil"/>
              <w:left w:val="nil"/>
              <w:bottom w:val="nil"/>
              <w:right w:val="nil"/>
            </w:tcBorders>
            <w:vAlign w:val="bottom"/>
          </w:tcPr>
          <w:p w14:paraId="6660DED8"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0.158368</w:t>
            </w:r>
          </w:p>
        </w:tc>
        <w:tc>
          <w:tcPr>
            <w:tcW w:w="1208" w:type="dxa"/>
            <w:tcBorders>
              <w:top w:val="nil"/>
              <w:left w:val="nil"/>
              <w:bottom w:val="nil"/>
              <w:right w:val="nil"/>
            </w:tcBorders>
            <w:vAlign w:val="bottom"/>
          </w:tcPr>
          <w:p w14:paraId="2D51E401"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3.495103</w:t>
            </w:r>
          </w:p>
        </w:tc>
        <w:tc>
          <w:tcPr>
            <w:tcW w:w="997" w:type="dxa"/>
            <w:tcBorders>
              <w:top w:val="nil"/>
              <w:left w:val="nil"/>
              <w:bottom w:val="nil"/>
              <w:right w:val="nil"/>
            </w:tcBorders>
            <w:vAlign w:val="bottom"/>
          </w:tcPr>
          <w:p w14:paraId="39A4C48B"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0.0005</w:t>
            </w:r>
          </w:p>
        </w:tc>
      </w:tr>
      <w:tr w:rsidR="00BA11C2" w:rsidRPr="00ED4F9F" w14:paraId="1B4456ED" w14:textId="77777777" w:rsidTr="00BF6081">
        <w:trPr>
          <w:trHeight w:val="225"/>
          <w:jc w:val="center"/>
        </w:trPr>
        <w:tc>
          <w:tcPr>
            <w:tcW w:w="2017" w:type="dxa"/>
            <w:tcBorders>
              <w:top w:val="nil"/>
              <w:left w:val="nil"/>
              <w:bottom w:val="nil"/>
              <w:right w:val="nil"/>
            </w:tcBorders>
            <w:vAlign w:val="bottom"/>
          </w:tcPr>
          <w:p w14:paraId="18391A8E"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CGI</w:t>
            </w:r>
          </w:p>
        </w:tc>
        <w:tc>
          <w:tcPr>
            <w:tcW w:w="1103" w:type="dxa"/>
            <w:tcBorders>
              <w:top w:val="nil"/>
              <w:left w:val="nil"/>
              <w:bottom w:val="nil"/>
              <w:right w:val="nil"/>
            </w:tcBorders>
            <w:vAlign w:val="bottom"/>
          </w:tcPr>
          <w:p w14:paraId="61BC863D"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0.191660</w:t>
            </w:r>
          </w:p>
        </w:tc>
        <w:tc>
          <w:tcPr>
            <w:tcW w:w="1207" w:type="dxa"/>
            <w:tcBorders>
              <w:top w:val="nil"/>
              <w:left w:val="nil"/>
              <w:bottom w:val="nil"/>
              <w:right w:val="nil"/>
            </w:tcBorders>
            <w:vAlign w:val="bottom"/>
          </w:tcPr>
          <w:p w14:paraId="1876B08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0.083709</w:t>
            </w:r>
          </w:p>
        </w:tc>
        <w:tc>
          <w:tcPr>
            <w:tcW w:w="1208" w:type="dxa"/>
            <w:tcBorders>
              <w:top w:val="nil"/>
              <w:left w:val="nil"/>
              <w:bottom w:val="nil"/>
              <w:right w:val="nil"/>
            </w:tcBorders>
            <w:vAlign w:val="bottom"/>
          </w:tcPr>
          <w:p w14:paraId="1C5F35D0"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2.289598</w:t>
            </w:r>
          </w:p>
        </w:tc>
        <w:tc>
          <w:tcPr>
            <w:tcW w:w="997" w:type="dxa"/>
            <w:tcBorders>
              <w:top w:val="nil"/>
              <w:left w:val="nil"/>
              <w:bottom w:val="nil"/>
              <w:right w:val="nil"/>
            </w:tcBorders>
            <w:vAlign w:val="bottom"/>
          </w:tcPr>
          <w:p w14:paraId="0BA02F54"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0.0223</w:t>
            </w:r>
          </w:p>
        </w:tc>
      </w:tr>
      <w:tr w:rsidR="00BA11C2" w:rsidRPr="00ED4F9F" w14:paraId="2773B08B" w14:textId="77777777" w:rsidTr="00BF6081">
        <w:trPr>
          <w:trHeight w:hRule="exact" w:val="90"/>
          <w:jc w:val="center"/>
        </w:trPr>
        <w:tc>
          <w:tcPr>
            <w:tcW w:w="2017" w:type="dxa"/>
            <w:tcBorders>
              <w:top w:val="nil"/>
              <w:left w:val="nil"/>
              <w:bottom w:val="double" w:sz="6" w:space="2" w:color="auto"/>
              <w:right w:val="nil"/>
            </w:tcBorders>
            <w:vAlign w:val="bottom"/>
          </w:tcPr>
          <w:p w14:paraId="27C7786C"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2A639529"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495E1C2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3A6A472D"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1A3968BC"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bl>
    <w:p w14:paraId="1C487979" w14:textId="77777777" w:rsidR="00BA11C2" w:rsidRPr="00ED4F9F" w:rsidRDefault="00BA11C2" w:rsidP="00BA11C2">
      <w:pPr>
        <w:spacing w:after="0"/>
        <w:jc w:val="center"/>
        <w:rPr>
          <w:rFonts w:ascii="Times New Roman" w:hAnsi="Times New Roman" w:cs="Times New Roman"/>
          <w:sz w:val="24"/>
          <w:szCs w:val="24"/>
        </w:rPr>
      </w:pPr>
    </w:p>
    <w:p w14:paraId="2368DA8B" w14:textId="77777777" w:rsidR="00BA11C2" w:rsidRPr="00ED4F9F" w:rsidRDefault="00BA11C2" w:rsidP="00BA11C2">
      <w:pPr>
        <w:spacing w:after="0"/>
        <w:jc w:val="both"/>
        <w:rPr>
          <w:rFonts w:ascii="Times New Roman" w:hAnsi="Times New Roman" w:cs="Times New Roman"/>
        </w:rPr>
      </w:pPr>
      <w:r w:rsidRPr="00ED4F9F">
        <w:rPr>
          <w:rFonts w:ascii="Times New Roman" w:hAnsi="Times New Roman" w:cs="Times New Roman"/>
        </w:rPr>
        <w:t>The following is the model I equation:</w:t>
      </w:r>
    </w:p>
    <w:p w14:paraId="0894DA32" w14:textId="77777777" w:rsidR="00BA11C2" w:rsidRPr="00ED4F9F" w:rsidRDefault="00BA11C2" w:rsidP="00BA11C2">
      <w:pPr>
        <w:spacing w:after="0"/>
        <w:jc w:val="center"/>
        <w:rPr>
          <w:rFonts w:ascii="Times New Roman" w:hAnsi="Times New Roman" w:cs="Times New Roman"/>
        </w:rPr>
      </w:pPr>
      <w:r w:rsidRPr="00ED4F9F">
        <w:rPr>
          <w:rFonts w:ascii="Times New Roman" w:hAnsi="Times New Roman" w:cs="Times New Roman"/>
        </w:rPr>
        <w:t>Financial Performance ​= 0.0889+0.1916 CGI +0.5536 KA +0.6177 ML+ϵit</w:t>
      </w:r>
    </w:p>
    <w:p w14:paraId="51835F85" w14:textId="77777777" w:rsidR="00BA11C2" w:rsidRPr="00ED4F9F" w:rsidRDefault="00BA11C2" w:rsidP="00BA11C2">
      <w:pPr>
        <w:spacing w:after="0"/>
        <w:rPr>
          <w:rFonts w:ascii="Times New Roman" w:hAnsi="Times New Roman" w:cs="Times New Roman"/>
        </w:rPr>
      </w:pPr>
      <w:r w:rsidRPr="00ED4F9F">
        <w:rPr>
          <w:rFonts w:ascii="Times New Roman" w:hAnsi="Times New Roman" w:cs="Times New Roman"/>
        </w:rPr>
        <w:t>The equation above can be explained as follows:</w:t>
      </w:r>
    </w:p>
    <w:p w14:paraId="37F4435D" w14:textId="77777777" w:rsidR="00BA11C2" w:rsidRPr="00ED4F9F" w:rsidRDefault="00BA11C2" w:rsidP="00BA11C2">
      <w:pPr>
        <w:numPr>
          <w:ilvl w:val="0"/>
          <w:numId w:val="2"/>
        </w:numPr>
        <w:spacing w:after="0" w:line="264" w:lineRule="auto"/>
        <w:jc w:val="both"/>
        <w:rPr>
          <w:rFonts w:ascii="Times New Roman" w:hAnsi="Times New Roman" w:cs="Times New Roman"/>
        </w:rPr>
      </w:pPr>
      <w:r w:rsidRPr="00ED4F9F">
        <w:rPr>
          <w:rFonts w:ascii="Times New Roman" w:hAnsi="Times New Roman" w:cs="Times New Roman"/>
        </w:rPr>
        <w:t>The constant or intercept is 0.0889, meaning that if the Corporate Governance (CGI) and Audit Quality values ​​are constant or fixed, then the Financial Performance (ROA) value is 0.0889.</w:t>
      </w:r>
      <w:bookmarkStart w:id="13" w:name="_Hlk196625286"/>
      <w:bookmarkEnd w:id="13"/>
    </w:p>
    <w:p w14:paraId="30C91CA7" w14:textId="77777777" w:rsidR="00BA11C2" w:rsidRPr="00ED4F9F" w:rsidRDefault="00BA11C2" w:rsidP="00BA11C2">
      <w:pPr>
        <w:numPr>
          <w:ilvl w:val="0"/>
          <w:numId w:val="2"/>
        </w:numPr>
        <w:spacing w:after="0" w:line="264" w:lineRule="auto"/>
        <w:jc w:val="both"/>
        <w:rPr>
          <w:rFonts w:ascii="Times New Roman" w:hAnsi="Times New Roman" w:cs="Times New Roman"/>
        </w:rPr>
      </w:pPr>
      <w:r w:rsidRPr="00ED4F9F">
        <w:rPr>
          <w:rFonts w:ascii="Times New Roman" w:hAnsi="Times New Roman" w:cs="Times New Roman"/>
        </w:rPr>
        <w:t>The regression coefficient of Corporate Governance (CGI) is 0.19166, meaning that if Corporate Governance (CGI) increases by 1 unit, it will also be followed by an increase in Financial Performance (ROA) of 0.19166, assuming that other independent variables remain constant.</w:t>
      </w:r>
      <w:bookmarkStart w:id="14" w:name="_Hlk196624644"/>
      <w:bookmarkEnd w:id="14"/>
    </w:p>
    <w:p w14:paraId="2E5D12A7" w14:textId="77777777" w:rsidR="00BA11C2" w:rsidRPr="00ED4F9F" w:rsidRDefault="00BA11C2" w:rsidP="00BA11C2">
      <w:pPr>
        <w:numPr>
          <w:ilvl w:val="0"/>
          <w:numId w:val="2"/>
        </w:numPr>
        <w:spacing w:after="0" w:line="264" w:lineRule="auto"/>
        <w:jc w:val="both"/>
        <w:rPr>
          <w:rFonts w:ascii="Times New Roman" w:hAnsi="Times New Roman" w:cs="Times New Roman"/>
        </w:rPr>
      </w:pPr>
      <w:r w:rsidRPr="00ED4F9F">
        <w:rPr>
          <w:rFonts w:ascii="Times New Roman" w:hAnsi="Times New Roman" w:cs="Times New Roman"/>
        </w:rPr>
        <w:t>The regression coefficient of Audit Quality (KA) is 0.5536, meaning that if Audit Quality increases by 1 unit, the increase in Financial Performance (ROA) is 0.5536 assuming other independent variables remain constant.</w:t>
      </w:r>
      <w:bookmarkStart w:id="15" w:name="_Hlk196625316"/>
      <w:bookmarkEnd w:id="15"/>
    </w:p>
    <w:p w14:paraId="43A15E4B" w14:textId="77777777" w:rsidR="00BA11C2" w:rsidRDefault="00BA11C2" w:rsidP="00BA11C2">
      <w:pPr>
        <w:spacing w:after="0"/>
        <w:ind w:firstLine="360"/>
        <w:jc w:val="both"/>
        <w:rPr>
          <w:rFonts w:ascii="Times New Roman" w:hAnsi="Times New Roman" w:cs="Times New Roman"/>
        </w:rPr>
      </w:pPr>
      <w:r w:rsidRPr="00ED4F9F">
        <w:rPr>
          <w:rFonts w:ascii="Times New Roman" w:hAnsi="Times New Roman" w:cs="Times New Roman"/>
        </w:rPr>
        <w:t>The regression coefficient of Earnings Management (ML) is 0.6177, meaning that if earnings management increases by 1 unit, the increase in Financial Performance is 0.6177 assuming other independent variables remain constant.</w:t>
      </w:r>
      <w:bookmarkStart w:id="16" w:name="_Hlk196625109"/>
      <w:bookmarkEnd w:id="16"/>
    </w:p>
    <w:p w14:paraId="0FF55961" w14:textId="77777777" w:rsidR="00ED4F9F" w:rsidRPr="00ED4F9F" w:rsidRDefault="00ED4F9F" w:rsidP="00BA11C2">
      <w:pPr>
        <w:spacing w:after="0"/>
        <w:ind w:firstLine="360"/>
        <w:jc w:val="both"/>
        <w:rPr>
          <w:rFonts w:ascii="Times New Roman" w:hAnsi="Times New Roman" w:cs="Times New Roman"/>
        </w:rPr>
      </w:pPr>
    </w:p>
    <w:p w14:paraId="20AB43FB" w14:textId="3642B621" w:rsidR="00BA11C2" w:rsidRPr="00ED4F9F" w:rsidRDefault="00BA11C2" w:rsidP="00BA11C2">
      <w:pPr>
        <w:jc w:val="center"/>
        <w:rPr>
          <w:rFonts w:ascii="Times New Roman" w:hAnsi="Times New Roman" w:cs="Times New Roman"/>
        </w:rPr>
      </w:pPr>
      <w:r w:rsidRPr="00ED4F9F">
        <w:rPr>
          <w:rFonts w:ascii="Times New Roman" w:hAnsi="Times New Roman" w:cs="Times New Roman"/>
        </w:rPr>
        <w:t>Table 1</w:t>
      </w:r>
      <w:r w:rsidR="00BF6081">
        <w:rPr>
          <w:rFonts w:ascii="Times New Roman" w:hAnsi="Times New Roman" w:cs="Times New Roman"/>
        </w:rPr>
        <w:t>5</w:t>
      </w:r>
      <w:r w:rsidRPr="00ED4F9F">
        <w:rPr>
          <w:rFonts w:ascii="Times New Roman" w:hAnsi="Times New Roman" w:cs="Times New Roman"/>
        </w:rPr>
        <w:t>. Results of Regression Analysis of Equation Model II</w:t>
      </w: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D4F9F" w:rsidRPr="00ED4F9F" w14:paraId="2524712E" w14:textId="77777777" w:rsidTr="00ED4F9F">
        <w:trPr>
          <w:trHeight w:hRule="exact" w:val="90"/>
        </w:trPr>
        <w:tc>
          <w:tcPr>
            <w:tcW w:w="2017" w:type="dxa"/>
            <w:tcBorders>
              <w:top w:val="nil"/>
              <w:left w:val="nil"/>
              <w:bottom w:val="double" w:sz="6" w:space="2" w:color="auto"/>
              <w:right w:val="nil"/>
            </w:tcBorders>
            <w:vAlign w:val="bottom"/>
          </w:tcPr>
          <w:p w14:paraId="7664D134"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14BAA72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57AB9FB1"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6E1A344C"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7E553022"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1AAACD44" w14:textId="77777777" w:rsidTr="00ED4F9F">
        <w:trPr>
          <w:trHeight w:hRule="exact" w:val="135"/>
        </w:trPr>
        <w:tc>
          <w:tcPr>
            <w:tcW w:w="2017" w:type="dxa"/>
            <w:tcBorders>
              <w:top w:val="nil"/>
              <w:left w:val="nil"/>
              <w:bottom w:val="nil"/>
              <w:right w:val="nil"/>
            </w:tcBorders>
            <w:vAlign w:val="bottom"/>
          </w:tcPr>
          <w:p w14:paraId="0216A9B0"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3A786C5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38E18101"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3E1ED8B5"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406C6D53"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0765E643" w14:textId="77777777" w:rsidTr="00ED4F9F">
        <w:trPr>
          <w:trHeight w:val="225"/>
        </w:trPr>
        <w:tc>
          <w:tcPr>
            <w:tcW w:w="2017" w:type="dxa"/>
            <w:tcBorders>
              <w:top w:val="nil"/>
              <w:left w:val="nil"/>
              <w:bottom w:val="nil"/>
              <w:right w:val="nil"/>
            </w:tcBorders>
            <w:vAlign w:val="bottom"/>
          </w:tcPr>
          <w:p w14:paraId="25916174" w14:textId="77777777" w:rsidR="00ED4F9F" w:rsidRPr="00ED4F9F" w:rsidRDefault="00ED4F9F" w:rsidP="00ED4F9F">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Variable</w:t>
            </w:r>
          </w:p>
        </w:tc>
        <w:tc>
          <w:tcPr>
            <w:tcW w:w="1103" w:type="dxa"/>
            <w:tcBorders>
              <w:top w:val="nil"/>
              <w:left w:val="nil"/>
              <w:bottom w:val="nil"/>
              <w:right w:val="nil"/>
            </w:tcBorders>
            <w:vAlign w:val="bottom"/>
          </w:tcPr>
          <w:p w14:paraId="55545803"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Coefficient</w:t>
            </w:r>
          </w:p>
        </w:tc>
        <w:tc>
          <w:tcPr>
            <w:tcW w:w="1207" w:type="dxa"/>
            <w:tcBorders>
              <w:top w:val="nil"/>
              <w:left w:val="nil"/>
              <w:bottom w:val="nil"/>
              <w:right w:val="nil"/>
            </w:tcBorders>
            <w:vAlign w:val="bottom"/>
          </w:tcPr>
          <w:p w14:paraId="1FC13FC3"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Std. Error</w:t>
            </w:r>
          </w:p>
        </w:tc>
        <w:tc>
          <w:tcPr>
            <w:tcW w:w="1208" w:type="dxa"/>
            <w:tcBorders>
              <w:top w:val="nil"/>
              <w:left w:val="nil"/>
              <w:bottom w:val="nil"/>
              <w:right w:val="nil"/>
            </w:tcBorders>
            <w:vAlign w:val="bottom"/>
          </w:tcPr>
          <w:p w14:paraId="53B7D90E"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t-Statistic</w:t>
            </w:r>
          </w:p>
        </w:tc>
        <w:tc>
          <w:tcPr>
            <w:tcW w:w="997" w:type="dxa"/>
            <w:tcBorders>
              <w:top w:val="nil"/>
              <w:left w:val="nil"/>
              <w:bottom w:val="nil"/>
              <w:right w:val="nil"/>
            </w:tcBorders>
            <w:vAlign w:val="bottom"/>
          </w:tcPr>
          <w:p w14:paraId="4F0ED749"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Prob.</w:t>
            </w:r>
          </w:p>
        </w:tc>
      </w:tr>
      <w:tr w:rsidR="00ED4F9F" w:rsidRPr="00ED4F9F" w14:paraId="5E78EA2D" w14:textId="77777777" w:rsidTr="00ED4F9F">
        <w:trPr>
          <w:trHeight w:hRule="exact" w:val="90"/>
        </w:trPr>
        <w:tc>
          <w:tcPr>
            <w:tcW w:w="2017" w:type="dxa"/>
            <w:tcBorders>
              <w:top w:val="nil"/>
              <w:left w:val="nil"/>
              <w:bottom w:val="double" w:sz="6" w:space="2" w:color="auto"/>
              <w:right w:val="nil"/>
            </w:tcBorders>
            <w:vAlign w:val="bottom"/>
          </w:tcPr>
          <w:p w14:paraId="6B3F4A8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761B84CB"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18C258E8"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72D98B2E"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1EBD47D1"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4C584770" w14:textId="77777777" w:rsidTr="00ED4F9F">
        <w:trPr>
          <w:trHeight w:hRule="exact" w:val="135"/>
        </w:trPr>
        <w:tc>
          <w:tcPr>
            <w:tcW w:w="2017" w:type="dxa"/>
            <w:tcBorders>
              <w:top w:val="nil"/>
              <w:left w:val="nil"/>
              <w:bottom w:val="nil"/>
              <w:right w:val="nil"/>
            </w:tcBorders>
            <w:vAlign w:val="bottom"/>
          </w:tcPr>
          <w:p w14:paraId="5FBCA49A"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63038322"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18CA8B5E"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2D514AB9"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22AC702E"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3ECF2D5A" w14:textId="77777777" w:rsidTr="00ED4F9F">
        <w:trPr>
          <w:trHeight w:val="225"/>
        </w:trPr>
        <w:tc>
          <w:tcPr>
            <w:tcW w:w="2017" w:type="dxa"/>
            <w:tcBorders>
              <w:top w:val="nil"/>
              <w:left w:val="nil"/>
              <w:bottom w:val="nil"/>
              <w:right w:val="nil"/>
            </w:tcBorders>
            <w:vAlign w:val="bottom"/>
          </w:tcPr>
          <w:p w14:paraId="71B96C66" w14:textId="77777777" w:rsidR="00ED4F9F" w:rsidRPr="00ED4F9F" w:rsidRDefault="00ED4F9F" w:rsidP="00ED4F9F">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w:t>
            </w:r>
          </w:p>
        </w:tc>
        <w:tc>
          <w:tcPr>
            <w:tcW w:w="1103" w:type="dxa"/>
            <w:tcBorders>
              <w:top w:val="nil"/>
              <w:left w:val="nil"/>
              <w:bottom w:val="nil"/>
              <w:right w:val="nil"/>
            </w:tcBorders>
            <w:vAlign w:val="bottom"/>
          </w:tcPr>
          <w:p w14:paraId="718087A7"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0.318921</w:t>
            </w:r>
          </w:p>
        </w:tc>
        <w:tc>
          <w:tcPr>
            <w:tcW w:w="1207" w:type="dxa"/>
            <w:tcBorders>
              <w:top w:val="nil"/>
              <w:left w:val="nil"/>
              <w:bottom w:val="nil"/>
              <w:right w:val="nil"/>
            </w:tcBorders>
            <w:vAlign w:val="bottom"/>
          </w:tcPr>
          <w:p w14:paraId="6AE10295"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0.111989</w:t>
            </w:r>
          </w:p>
        </w:tc>
        <w:tc>
          <w:tcPr>
            <w:tcW w:w="1208" w:type="dxa"/>
            <w:tcBorders>
              <w:top w:val="nil"/>
              <w:left w:val="nil"/>
              <w:bottom w:val="nil"/>
              <w:right w:val="nil"/>
            </w:tcBorders>
            <w:vAlign w:val="bottom"/>
          </w:tcPr>
          <w:p w14:paraId="552D0424"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2.847797</w:t>
            </w:r>
          </w:p>
        </w:tc>
        <w:tc>
          <w:tcPr>
            <w:tcW w:w="997" w:type="dxa"/>
            <w:tcBorders>
              <w:top w:val="nil"/>
              <w:left w:val="nil"/>
              <w:bottom w:val="nil"/>
              <w:right w:val="nil"/>
            </w:tcBorders>
            <w:vAlign w:val="bottom"/>
          </w:tcPr>
          <w:p w14:paraId="3B04B637"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0.0045</w:t>
            </w:r>
          </w:p>
        </w:tc>
      </w:tr>
      <w:tr w:rsidR="00ED4F9F" w:rsidRPr="00ED4F9F" w14:paraId="23BB184D" w14:textId="77777777" w:rsidTr="00ED4F9F">
        <w:trPr>
          <w:trHeight w:val="225"/>
        </w:trPr>
        <w:tc>
          <w:tcPr>
            <w:tcW w:w="2017" w:type="dxa"/>
            <w:tcBorders>
              <w:top w:val="nil"/>
              <w:left w:val="nil"/>
              <w:bottom w:val="nil"/>
              <w:right w:val="nil"/>
            </w:tcBorders>
            <w:vAlign w:val="bottom"/>
          </w:tcPr>
          <w:p w14:paraId="2D0BB994" w14:textId="77777777" w:rsidR="00ED4F9F" w:rsidRPr="00ED4F9F" w:rsidRDefault="00ED4F9F" w:rsidP="00ED4F9F">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QUALITY_AUDIT</w:t>
            </w:r>
          </w:p>
        </w:tc>
        <w:tc>
          <w:tcPr>
            <w:tcW w:w="1103" w:type="dxa"/>
            <w:tcBorders>
              <w:top w:val="nil"/>
              <w:left w:val="nil"/>
              <w:bottom w:val="nil"/>
              <w:right w:val="nil"/>
            </w:tcBorders>
            <w:vAlign w:val="bottom"/>
          </w:tcPr>
          <w:p w14:paraId="35DB1B1D"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0.321988</w:t>
            </w:r>
          </w:p>
        </w:tc>
        <w:tc>
          <w:tcPr>
            <w:tcW w:w="1207" w:type="dxa"/>
            <w:tcBorders>
              <w:top w:val="nil"/>
              <w:left w:val="nil"/>
              <w:bottom w:val="nil"/>
              <w:right w:val="nil"/>
            </w:tcBorders>
            <w:vAlign w:val="bottom"/>
          </w:tcPr>
          <w:p w14:paraId="31ABF1CA"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0.111989</w:t>
            </w:r>
          </w:p>
        </w:tc>
        <w:tc>
          <w:tcPr>
            <w:tcW w:w="1208" w:type="dxa"/>
            <w:tcBorders>
              <w:top w:val="nil"/>
              <w:left w:val="nil"/>
              <w:bottom w:val="nil"/>
              <w:right w:val="nil"/>
            </w:tcBorders>
            <w:vAlign w:val="bottom"/>
          </w:tcPr>
          <w:p w14:paraId="2C67AC73"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2.875179</w:t>
            </w:r>
          </w:p>
        </w:tc>
        <w:tc>
          <w:tcPr>
            <w:tcW w:w="997" w:type="dxa"/>
            <w:tcBorders>
              <w:top w:val="nil"/>
              <w:left w:val="nil"/>
              <w:bottom w:val="nil"/>
              <w:right w:val="nil"/>
            </w:tcBorders>
            <w:vAlign w:val="bottom"/>
          </w:tcPr>
          <w:p w14:paraId="204F77FE"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0.0042</w:t>
            </w:r>
          </w:p>
        </w:tc>
      </w:tr>
      <w:tr w:rsidR="00ED4F9F" w:rsidRPr="00ED4F9F" w14:paraId="6475DDAA" w14:textId="77777777" w:rsidTr="00ED4F9F">
        <w:trPr>
          <w:trHeight w:val="225"/>
        </w:trPr>
        <w:tc>
          <w:tcPr>
            <w:tcW w:w="2017" w:type="dxa"/>
            <w:tcBorders>
              <w:top w:val="nil"/>
              <w:left w:val="nil"/>
              <w:bottom w:val="nil"/>
              <w:right w:val="nil"/>
            </w:tcBorders>
            <w:vAlign w:val="bottom"/>
          </w:tcPr>
          <w:p w14:paraId="5BA01152" w14:textId="77777777" w:rsidR="00ED4F9F" w:rsidRPr="00ED4F9F" w:rsidRDefault="00ED4F9F" w:rsidP="00ED4F9F">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CGI</w:t>
            </w:r>
          </w:p>
        </w:tc>
        <w:tc>
          <w:tcPr>
            <w:tcW w:w="1103" w:type="dxa"/>
            <w:tcBorders>
              <w:top w:val="nil"/>
              <w:left w:val="nil"/>
              <w:bottom w:val="nil"/>
              <w:right w:val="nil"/>
            </w:tcBorders>
            <w:vAlign w:val="bottom"/>
          </w:tcPr>
          <w:p w14:paraId="26C55E58"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-0.367986</w:t>
            </w:r>
          </w:p>
        </w:tc>
        <w:tc>
          <w:tcPr>
            <w:tcW w:w="1207" w:type="dxa"/>
            <w:tcBorders>
              <w:top w:val="nil"/>
              <w:left w:val="nil"/>
              <w:bottom w:val="nil"/>
              <w:right w:val="nil"/>
            </w:tcBorders>
            <w:vAlign w:val="bottom"/>
          </w:tcPr>
          <w:p w14:paraId="7CC10A7D"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0.106333</w:t>
            </w:r>
          </w:p>
        </w:tc>
        <w:tc>
          <w:tcPr>
            <w:tcW w:w="1208" w:type="dxa"/>
            <w:tcBorders>
              <w:top w:val="nil"/>
              <w:left w:val="nil"/>
              <w:bottom w:val="nil"/>
              <w:right w:val="nil"/>
            </w:tcBorders>
            <w:vAlign w:val="bottom"/>
          </w:tcPr>
          <w:p w14:paraId="14BC6A47"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-3.460702</w:t>
            </w:r>
          </w:p>
        </w:tc>
        <w:tc>
          <w:tcPr>
            <w:tcW w:w="997" w:type="dxa"/>
            <w:tcBorders>
              <w:top w:val="nil"/>
              <w:left w:val="nil"/>
              <w:bottom w:val="nil"/>
              <w:right w:val="nil"/>
            </w:tcBorders>
            <w:vAlign w:val="bottom"/>
          </w:tcPr>
          <w:p w14:paraId="1B45EBDA" w14:textId="77777777" w:rsidR="00ED4F9F" w:rsidRPr="00ED4F9F" w:rsidRDefault="00ED4F9F" w:rsidP="00ED4F9F">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0.0006</w:t>
            </w:r>
          </w:p>
        </w:tc>
      </w:tr>
      <w:tr w:rsidR="00ED4F9F" w:rsidRPr="00ED4F9F" w14:paraId="79AD39E2" w14:textId="77777777" w:rsidTr="00ED4F9F">
        <w:trPr>
          <w:trHeight w:hRule="exact" w:val="60"/>
        </w:trPr>
        <w:tc>
          <w:tcPr>
            <w:tcW w:w="2017" w:type="dxa"/>
            <w:tcBorders>
              <w:top w:val="nil"/>
              <w:left w:val="nil"/>
              <w:bottom w:val="double" w:sz="6" w:space="2" w:color="auto"/>
              <w:right w:val="nil"/>
            </w:tcBorders>
            <w:vAlign w:val="bottom"/>
          </w:tcPr>
          <w:p w14:paraId="18C5A9F0"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7215143B"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2DB6168B"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3D8B96C2"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2F235629"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r w:rsidR="00ED4F9F" w:rsidRPr="00ED4F9F" w14:paraId="67B1109B" w14:textId="77777777" w:rsidTr="00ED4F9F">
        <w:trPr>
          <w:trHeight w:hRule="exact" w:val="135"/>
        </w:trPr>
        <w:tc>
          <w:tcPr>
            <w:tcW w:w="2017" w:type="dxa"/>
            <w:tcBorders>
              <w:top w:val="nil"/>
              <w:left w:val="nil"/>
              <w:bottom w:val="nil"/>
              <w:right w:val="nil"/>
            </w:tcBorders>
            <w:vAlign w:val="bottom"/>
          </w:tcPr>
          <w:p w14:paraId="05928EE3"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628050A3"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6FA26390"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43D29029"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7FF150AE" w14:textId="77777777" w:rsidR="00ED4F9F" w:rsidRPr="00ED4F9F" w:rsidRDefault="00ED4F9F" w:rsidP="00ED4F9F">
            <w:pPr>
              <w:adjustRightInd w:val="0"/>
              <w:jc w:val="center"/>
              <w:rPr>
                <w:rFonts w:ascii="Times New Roman" w:hAnsi="Times New Roman" w:cs="Times New Roman"/>
                <w:color w:val="000000"/>
                <w:sz w:val="18"/>
                <w:szCs w:val="18"/>
                <w:lang w:val="en-ID"/>
              </w:rPr>
            </w:pPr>
          </w:p>
        </w:tc>
      </w:tr>
    </w:tbl>
    <w:p w14:paraId="563FD64D" w14:textId="77777777" w:rsidR="00BA11C2" w:rsidRPr="00ED4F9F" w:rsidRDefault="00BA11C2" w:rsidP="00BA11C2">
      <w:pPr>
        <w:rPr>
          <w:rFonts w:ascii="Times New Roman" w:hAnsi="Times New Roman" w:cs="Times New Roman"/>
        </w:rPr>
      </w:pPr>
    </w:p>
    <w:p w14:paraId="6A0D2E79" w14:textId="77777777" w:rsidR="00BA11C2" w:rsidRPr="00ED4F9F" w:rsidRDefault="00BA11C2" w:rsidP="00BA11C2">
      <w:pPr>
        <w:spacing w:after="0"/>
        <w:ind w:firstLine="360"/>
        <w:rPr>
          <w:rFonts w:ascii="Times New Roman" w:hAnsi="Times New Roman" w:cs="Times New Roman"/>
          <w:sz w:val="24"/>
          <w:szCs w:val="24"/>
        </w:rPr>
      </w:pPr>
      <w:r w:rsidRPr="00ED4F9F">
        <w:rPr>
          <w:rFonts w:ascii="Times New Roman" w:hAnsi="Times New Roman" w:cs="Times New Roman"/>
          <w:sz w:val="24"/>
          <w:szCs w:val="24"/>
        </w:rPr>
        <w:br/>
      </w:r>
    </w:p>
    <w:p w14:paraId="16BCCFD8" w14:textId="77777777" w:rsidR="00BA11C2" w:rsidRPr="00ED4F9F" w:rsidRDefault="00BA11C2" w:rsidP="00BA11C2">
      <w:pPr>
        <w:spacing w:after="0"/>
        <w:jc w:val="both"/>
        <w:rPr>
          <w:rFonts w:ascii="Times New Roman" w:hAnsi="Times New Roman" w:cs="Times New Roman"/>
          <w:b/>
          <w:bCs/>
          <w:sz w:val="24"/>
          <w:szCs w:val="24"/>
        </w:rPr>
      </w:pPr>
    </w:p>
    <w:p w14:paraId="647E5CEB" w14:textId="77777777" w:rsidR="00BA11C2" w:rsidRPr="00ED4F9F" w:rsidRDefault="00BA11C2" w:rsidP="00BA11C2">
      <w:pPr>
        <w:spacing w:after="0"/>
        <w:jc w:val="both"/>
        <w:rPr>
          <w:rFonts w:ascii="Times New Roman" w:hAnsi="Times New Roman" w:cs="Times New Roman"/>
          <w:b/>
          <w:bCs/>
          <w:sz w:val="24"/>
          <w:szCs w:val="24"/>
        </w:rPr>
      </w:pPr>
    </w:p>
    <w:p w14:paraId="5EBFA033" w14:textId="77777777" w:rsidR="00BA11C2" w:rsidRPr="00ED4F9F" w:rsidRDefault="00BA11C2" w:rsidP="00BA11C2">
      <w:pPr>
        <w:spacing w:after="0"/>
        <w:jc w:val="both"/>
        <w:rPr>
          <w:rFonts w:ascii="Times New Roman" w:hAnsi="Times New Roman" w:cs="Times New Roman"/>
          <w:b/>
          <w:bCs/>
          <w:sz w:val="24"/>
          <w:szCs w:val="24"/>
        </w:rPr>
      </w:pPr>
    </w:p>
    <w:p w14:paraId="7871B5E4" w14:textId="77777777" w:rsidR="00BA11C2" w:rsidRPr="00ED4F9F" w:rsidRDefault="00BA11C2" w:rsidP="00BA11C2">
      <w:pPr>
        <w:spacing w:after="0"/>
        <w:jc w:val="both"/>
        <w:rPr>
          <w:rFonts w:ascii="Times New Roman" w:hAnsi="Times New Roman" w:cs="Times New Roman"/>
          <w:b/>
          <w:bCs/>
          <w:sz w:val="24"/>
          <w:szCs w:val="24"/>
        </w:rPr>
      </w:pPr>
    </w:p>
    <w:p w14:paraId="3D5BE536" w14:textId="77777777" w:rsidR="00BA11C2" w:rsidRPr="00ED4F9F" w:rsidRDefault="00BA11C2" w:rsidP="00BA11C2">
      <w:pPr>
        <w:spacing w:after="0"/>
        <w:jc w:val="both"/>
        <w:rPr>
          <w:rFonts w:ascii="Times New Roman" w:hAnsi="Times New Roman" w:cs="Times New Roman"/>
          <w:b/>
          <w:bCs/>
          <w:sz w:val="24"/>
          <w:szCs w:val="24"/>
        </w:rPr>
      </w:pPr>
    </w:p>
    <w:p w14:paraId="699F36D4" w14:textId="77777777" w:rsidR="00ED4F9F" w:rsidRDefault="00ED4F9F" w:rsidP="00BA11C2">
      <w:pPr>
        <w:spacing w:after="0"/>
        <w:jc w:val="both"/>
        <w:rPr>
          <w:rFonts w:ascii="Times New Roman" w:hAnsi="Times New Roman" w:cs="Times New Roman"/>
          <w:sz w:val="24"/>
          <w:szCs w:val="24"/>
        </w:rPr>
      </w:pPr>
    </w:p>
    <w:p w14:paraId="6F33231A" w14:textId="7223FC9E" w:rsidR="00BA11C2" w:rsidRPr="00ED4F9F" w:rsidRDefault="00BA11C2" w:rsidP="00BA11C2">
      <w:pPr>
        <w:spacing w:after="0"/>
        <w:jc w:val="both"/>
        <w:rPr>
          <w:rFonts w:ascii="Times New Roman" w:hAnsi="Times New Roman" w:cs="Times New Roman"/>
        </w:rPr>
      </w:pPr>
      <w:r w:rsidRPr="00ED4F9F">
        <w:rPr>
          <w:rFonts w:ascii="Times New Roman" w:hAnsi="Times New Roman" w:cs="Times New Roman"/>
        </w:rPr>
        <w:t>The following is the equation of model II:</w:t>
      </w:r>
    </w:p>
    <w:p w14:paraId="17D6954F" w14:textId="77777777" w:rsidR="00BA11C2" w:rsidRPr="00ED4F9F" w:rsidRDefault="00BA11C2" w:rsidP="00BA11C2">
      <w:pPr>
        <w:spacing w:after="0"/>
        <w:ind w:left="360"/>
        <w:jc w:val="center"/>
        <w:rPr>
          <w:rFonts w:ascii="Times New Roman" w:hAnsi="Times New Roman" w:cs="Times New Roman"/>
        </w:rPr>
      </w:pPr>
      <w:r w:rsidRPr="00ED4F9F">
        <w:rPr>
          <w:rFonts w:ascii="Times New Roman" w:hAnsi="Times New Roman" w:cs="Times New Roman"/>
        </w:rPr>
        <w:t>Profit Management​= 0.3189 - 0.3679 CGI +0.3219 KA+ϵit</w:t>
      </w:r>
    </w:p>
    <w:p w14:paraId="1E2AAABA" w14:textId="77777777" w:rsidR="00BA11C2" w:rsidRPr="00ED4F9F" w:rsidRDefault="00BA11C2" w:rsidP="00BA11C2">
      <w:pPr>
        <w:spacing w:after="0"/>
        <w:jc w:val="both"/>
        <w:rPr>
          <w:rFonts w:ascii="Times New Roman" w:hAnsi="Times New Roman" w:cs="Times New Roman"/>
        </w:rPr>
      </w:pPr>
      <w:r w:rsidRPr="00ED4F9F">
        <w:rPr>
          <w:rFonts w:ascii="Times New Roman" w:hAnsi="Times New Roman" w:cs="Times New Roman"/>
        </w:rPr>
        <w:t>The equation above can be explained as follows:</w:t>
      </w:r>
    </w:p>
    <w:p w14:paraId="65E46FCB" w14:textId="77777777" w:rsidR="00BA11C2" w:rsidRPr="00ED4F9F" w:rsidRDefault="00BA11C2" w:rsidP="00BA11C2">
      <w:pPr>
        <w:numPr>
          <w:ilvl w:val="0"/>
          <w:numId w:val="3"/>
        </w:numPr>
        <w:spacing w:after="0" w:line="264" w:lineRule="auto"/>
        <w:jc w:val="both"/>
        <w:rPr>
          <w:rFonts w:ascii="Times New Roman" w:hAnsi="Times New Roman" w:cs="Times New Roman"/>
        </w:rPr>
      </w:pPr>
      <w:r w:rsidRPr="00ED4F9F">
        <w:rPr>
          <w:rFonts w:ascii="Times New Roman" w:hAnsi="Times New Roman" w:cs="Times New Roman"/>
        </w:rPr>
        <w:t>The constant or intercept is 0.3189, meaning that if the Corporate Governance (CGI) value, Audit Quality (constant or fixed, then the Earnings Management value is 0.3189.</w:t>
      </w:r>
    </w:p>
    <w:p w14:paraId="07A1B0DE" w14:textId="77777777" w:rsidR="00BA11C2" w:rsidRPr="00ED4F9F" w:rsidRDefault="00BA11C2" w:rsidP="00BA11C2">
      <w:pPr>
        <w:numPr>
          <w:ilvl w:val="0"/>
          <w:numId w:val="3"/>
        </w:numPr>
        <w:spacing w:after="0" w:line="264" w:lineRule="auto"/>
        <w:jc w:val="both"/>
        <w:rPr>
          <w:rFonts w:ascii="Times New Roman" w:hAnsi="Times New Roman" w:cs="Times New Roman"/>
        </w:rPr>
      </w:pPr>
      <w:r w:rsidRPr="00ED4F9F">
        <w:rPr>
          <w:rFonts w:ascii="Times New Roman" w:hAnsi="Times New Roman" w:cs="Times New Roman"/>
        </w:rPr>
        <w:lastRenderedPageBreak/>
        <w:t>The regression coefficient of Corporate Governance (CGI) is -0.3679, meaning that if Corporate Governance (CGI) increases by 1 unit, it will also be followed by a decrease in Earnings Management of 0.3679, assuming that other independent variables remain constant.</w:t>
      </w:r>
      <w:bookmarkStart w:id="17" w:name="_Hlk196624698"/>
      <w:bookmarkEnd w:id="17"/>
    </w:p>
    <w:p w14:paraId="610ADA43" w14:textId="77777777" w:rsidR="00BA11C2" w:rsidRPr="00ED4F9F" w:rsidRDefault="00BA11C2" w:rsidP="00BA11C2">
      <w:pPr>
        <w:numPr>
          <w:ilvl w:val="0"/>
          <w:numId w:val="3"/>
        </w:numPr>
        <w:spacing w:after="0" w:line="264" w:lineRule="auto"/>
        <w:jc w:val="both"/>
        <w:rPr>
          <w:rFonts w:ascii="Times New Roman" w:hAnsi="Times New Roman" w:cs="Times New Roman"/>
        </w:rPr>
      </w:pPr>
      <w:r w:rsidRPr="00ED4F9F">
        <w:rPr>
          <w:rFonts w:ascii="Times New Roman" w:hAnsi="Times New Roman" w:cs="Times New Roman"/>
        </w:rPr>
        <w:t>The regression coefficient of Audit Quality (AC) is 0.3219, meaning that if Audit Quality increases by 1 unit, Earnings Management increases by 0.3219 assuming other independent variables remain constant.</w:t>
      </w:r>
      <w:bookmarkStart w:id="18" w:name="_Hlk196624724"/>
      <w:bookmarkEnd w:id="18"/>
    </w:p>
    <w:p w14:paraId="78641D38" w14:textId="77777777" w:rsidR="00BA11C2" w:rsidRPr="00ED4F9F" w:rsidRDefault="00BA11C2" w:rsidP="00BA11C2">
      <w:pPr>
        <w:spacing w:after="0"/>
        <w:ind w:firstLine="360"/>
        <w:jc w:val="both"/>
        <w:rPr>
          <w:rFonts w:ascii="Times New Roman" w:hAnsi="Times New Roman" w:cs="Times New Roman"/>
        </w:rPr>
      </w:pPr>
      <w:r w:rsidRPr="00ED4F9F">
        <w:rPr>
          <w:rFonts w:ascii="Times New Roman" w:hAnsi="Times New Roman" w:cs="Times New Roman"/>
        </w:rPr>
        <w:t>The results of the regression analysis on models I and II are used as the basis for interpreting the causal relationships in path analysis. Path analysis is an extension of multiple linear regression. The results of the path analysis illustrating the influence of corporate governance and audit quality on financial performance, with earnings management as a mediating variable, are available in Figure 4.1:</w:t>
      </w:r>
    </w:p>
    <w:p w14:paraId="33C1E83A" w14:textId="77777777" w:rsidR="00BA11C2" w:rsidRPr="00ED4F9F" w:rsidRDefault="00BA11C2" w:rsidP="00BA11C2">
      <w:pPr>
        <w:spacing w:after="0"/>
        <w:ind w:firstLine="360"/>
        <w:jc w:val="both"/>
        <w:rPr>
          <w:rFonts w:ascii="Times New Roman" w:hAnsi="Times New Roman" w:cs="Times New Roman"/>
          <w:b/>
          <w:bCs/>
          <w:sz w:val="24"/>
          <w:szCs w:val="24"/>
        </w:rPr>
      </w:pPr>
      <w:r w:rsidRPr="00ED4F9F">
        <w:rPr>
          <w:rFonts w:ascii="Times New Roman" w:hAnsi="Times New Roman" w:cs="Times New Roman"/>
          <w:noProof/>
        </w:rPr>
        <w:drawing>
          <wp:anchor distT="0" distB="0" distL="114300" distR="114300" simplePos="0" relativeHeight="251663360" behindDoc="1" locked="0" layoutInCell="1" allowOverlap="1" wp14:anchorId="3031D6C6" wp14:editId="0309439F">
            <wp:simplePos x="0" y="0"/>
            <wp:positionH relativeFrom="column">
              <wp:posOffset>771525</wp:posOffset>
            </wp:positionH>
            <wp:positionV relativeFrom="paragraph">
              <wp:posOffset>142875</wp:posOffset>
            </wp:positionV>
            <wp:extent cx="4182745" cy="2163445"/>
            <wp:effectExtent l="0" t="0" r="8255" b="8255"/>
            <wp:wrapNone/>
            <wp:docPr id="1301658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53180"/>
                    <a:stretch/>
                  </pic:blipFill>
                  <pic:spPr bwMode="auto">
                    <a:xfrm>
                      <a:off x="0" y="0"/>
                      <a:ext cx="4182745" cy="2163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4F9F">
        <w:rPr>
          <w:rFonts w:ascii="Times New Roman" w:hAnsi="Times New Roman" w:cs="Times New Roman"/>
          <w:b/>
          <w:bCs/>
          <w:sz w:val="24"/>
          <w:szCs w:val="24"/>
        </w:rPr>
        <w:br/>
      </w:r>
      <w:r w:rsidRPr="00ED4F9F">
        <w:rPr>
          <w:rFonts w:ascii="Times New Roman" w:hAnsi="Times New Roman" w:cs="Times New Roman"/>
          <w:b/>
          <w:bCs/>
          <w:sz w:val="24"/>
          <w:szCs w:val="24"/>
        </w:rPr>
        <w:br/>
      </w:r>
    </w:p>
    <w:p w14:paraId="30F6CEB7" w14:textId="77777777" w:rsidR="00BA11C2" w:rsidRPr="00ED4F9F" w:rsidRDefault="00BA11C2" w:rsidP="00BA11C2">
      <w:pPr>
        <w:spacing w:after="0"/>
        <w:ind w:firstLine="360"/>
        <w:jc w:val="both"/>
        <w:rPr>
          <w:rFonts w:ascii="Times New Roman" w:hAnsi="Times New Roman" w:cs="Times New Roman"/>
          <w:b/>
          <w:bCs/>
          <w:sz w:val="24"/>
          <w:szCs w:val="24"/>
        </w:rPr>
      </w:pPr>
    </w:p>
    <w:p w14:paraId="07650D90" w14:textId="77777777" w:rsidR="00BA11C2" w:rsidRPr="00ED4F9F" w:rsidRDefault="00BA11C2" w:rsidP="00BA11C2">
      <w:pPr>
        <w:spacing w:after="0"/>
        <w:ind w:firstLine="360"/>
        <w:jc w:val="both"/>
        <w:rPr>
          <w:rFonts w:ascii="Times New Roman" w:hAnsi="Times New Roman" w:cs="Times New Roman"/>
          <w:b/>
          <w:bCs/>
          <w:sz w:val="24"/>
          <w:szCs w:val="24"/>
        </w:rPr>
      </w:pPr>
    </w:p>
    <w:p w14:paraId="4AC600F0" w14:textId="77777777" w:rsidR="00BA11C2" w:rsidRPr="00ED4F9F" w:rsidRDefault="00BA11C2" w:rsidP="00BA11C2">
      <w:pPr>
        <w:spacing w:after="0"/>
        <w:ind w:firstLine="360"/>
        <w:jc w:val="both"/>
        <w:rPr>
          <w:rFonts w:ascii="Times New Roman" w:hAnsi="Times New Roman" w:cs="Times New Roman"/>
          <w:b/>
          <w:bCs/>
          <w:sz w:val="24"/>
          <w:szCs w:val="24"/>
        </w:rPr>
      </w:pPr>
    </w:p>
    <w:p w14:paraId="291ED6CC" w14:textId="77777777" w:rsidR="00BA11C2" w:rsidRPr="00ED4F9F" w:rsidRDefault="00BA11C2" w:rsidP="00BA11C2">
      <w:pPr>
        <w:spacing w:after="0"/>
        <w:ind w:firstLine="360"/>
        <w:jc w:val="both"/>
        <w:rPr>
          <w:rFonts w:ascii="Times New Roman" w:hAnsi="Times New Roman" w:cs="Times New Roman"/>
          <w:b/>
          <w:bCs/>
          <w:sz w:val="24"/>
          <w:szCs w:val="24"/>
        </w:rPr>
      </w:pPr>
    </w:p>
    <w:p w14:paraId="1F232142" w14:textId="77777777" w:rsidR="00BA11C2" w:rsidRPr="00ED4F9F" w:rsidRDefault="00BA11C2" w:rsidP="00BA11C2">
      <w:pPr>
        <w:spacing w:after="0"/>
        <w:ind w:firstLine="360"/>
        <w:jc w:val="both"/>
        <w:rPr>
          <w:rFonts w:ascii="Times New Roman" w:hAnsi="Times New Roman" w:cs="Times New Roman"/>
          <w:b/>
          <w:bCs/>
          <w:sz w:val="24"/>
          <w:szCs w:val="24"/>
        </w:rPr>
      </w:pPr>
    </w:p>
    <w:p w14:paraId="21BFAFF4" w14:textId="77777777" w:rsidR="00BA11C2" w:rsidRPr="00ED4F9F" w:rsidRDefault="00BA11C2" w:rsidP="00BA11C2">
      <w:pPr>
        <w:spacing w:after="0"/>
        <w:ind w:firstLine="360"/>
        <w:jc w:val="both"/>
        <w:rPr>
          <w:rFonts w:ascii="Times New Roman" w:hAnsi="Times New Roman" w:cs="Times New Roman"/>
          <w:b/>
          <w:bCs/>
          <w:sz w:val="24"/>
          <w:szCs w:val="24"/>
        </w:rPr>
      </w:pPr>
    </w:p>
    <w:p w14:paraId="51CDE859" w14:textId="77777777" w:rsidR="00BA11C2" w:rsidRPr="00ED4F9F" w:rsidRDefault="00BA11C2" w:rsidP="00BA11C2">
      <w:pPr>
        <w:spacing w:after="0"/>
        <w:ind w:firstLine="360"/>
        <w:jc w:val="both"/>
        <w:rPr>
          <w:rFonts w:ascii="Times New Roman" w:hAnsi="Times New Roman" w:cs="Times New Roman"/>
          <w:b/>
          <w:bCs/>
          <w:sz w:val="24"/>
          <w:szCs w:val="24"/>
        </w:rPr>
      </w:pPr>
    </w:p>
    <w:p w14:paraId="63578DD3" w14:textId="77777777" w:rsidR="00BA11C2" w:rsidRPr="00ED4F9F" w:rsidRDefault="00BA11C2" w:rsidP="00BA11C2">
      <w:pPr>
        <w:spacing w:after="0"/>
        <w:ind w:firstLine="360"/>
        <w:jc w:val="both"/>
        <w:rPr>
          <w:rFonts w:ascii="Times New Roman" w:hAnsi="Times New Roman" w:cs="Times New Roman"/>
          <w:b/>
          <w:bCs/>
          <w:sz w:val="24"/>
          <w:szCs w:val="24"/>
        </w:rPr>
      </w:pPr>
    </w:p>
    <w:p w14:paraId="30E8BC48" w14:textId="77777777" w:rsidR="00BA11C2" w:rsidRPr="00ED4F9F" w:rsidRDefault="00BA11C2" w:rsidP="00BA11C2">
      <w:pPr>
        <w:spacing w:after="0"/>
        <w:ind w:firstLine="360"/>
        <w:jc w:val="both"/>
        <w:rPr>
          <w:rFonts w:ascii="Times New Roman" w:hAnsi="Times New Roman" w:cs="Times New Roman"/>
          <w:b/>
          <w:bCs/>
          <w:sz w:val="24"/>
          <w:szCs w:val="24"/>
        </w:rPr>
      </w:pPr>
    </w:p>
    <w:p w14:paraId="6B8BEDD2" w14:textId="77777777" w:rsidR="00BA11C2" w:rsidRPr="00ED4F9F" w:rsidRDefault="00BA11C2" w:rsidP="00BA11C2">
      <w:pPr>
        <w:spacing w:after="0"/>
        <w:ind w:firstLine="360"/>
        <w:jc w:val="both"/>
        <w:rPr>
          <w:rFonts w:ascii="Times New Roman" w:hAnsi="Times New Roman" w:cs="Times New Roman"/>
          <w:b/>
          <w:bCs/>
          <w:sz w:val="24"/>
          <w:szCs w:val="24"/>
        </w:rPr>
      </w:pPr>
    </w:p>
    <w:p w14:paraId="722F7F0E" w14:textId="0E83DAB7" w:rsidR="00BA11C2" w:rsidRPr="00ED4F9F" w:rsidRDefault="00BA11C2" w:rsidP="00BA11C2">
      <w:pPr>
        <w:spacing w:after="0"/>
        <w:ind w:firstLine="360"/>
        <w:jc w:val="center"/>
        <w:rPr>
          <w:rFonts w:ascii="Times New Roman" w:hAnsi="Times New Roman" w:cs="Times New Roman"/>
        </w:rPr>
      </w:pPr>
      <w:r w:rsidRPr="00ED4F9F">
        <w:rPr>
          <w:rFonts w:ascii="Times New Roman" w:hAnsi="Times New Roman" w:cs="Times New Roman"/>
        </w:rPr>
        <w:t>Picture</w:t>
      </w:r>
      <w:r w:rsidRPr="00ED4F9F">
        <w:rPr>
          <w:rFonts w:ascii="Times New Roman" w:hAnsi="Times New Roman" w:cs="Times New Roman"/>
          <w:i/>
          <w:iCs/>
          <w:lang w:val="id-ID"/>
        </w:rPr>
        <w:fldChar w:fldCharType="begin"/>
      </w:r>
      <w:r w:rsidRPr="00ED4F9F">
        <w:rPr>
          <w:rFonts w:ascii="Times New Roman" w:hAnsi="Times New Roman" w:cs="Times New Roman"/>
        </w:rPr>
        <w:instrText xml:space="preserve"> SEQ Gambar_4. \* ARABIC </w:instrText>
      </w:r>
      <w:r w:rsidRPr="00ED4F9F">
        <w:rPr>
          <w:rFonts w:ascii="Times New Roman" w:hAnsi="Times New Roman" w:cs="Times New Roman"/>
          <w:i/>
          <w:iCs/>
          <w:lang w:val="id-ID"/>
        </w:rPr>
        <w:fldChar w:fldCharType="separate"/>
      </w:r>
      <w:r w:rsidR="006374ED">
        <w:rPr>
          <w:rFonts w:ascii="Times New Roman" w:hAnsi="Times New Roman" w:cs="Times New Roman"/>
          <w:noProof/>
        </w:rPr>
        <w:t>1</w:t>
      </w:r>
      <w:r w:rsidRPr="00ED4F9F">
        <w:rPr>
          <w:rFonts w:ascii="Times New Roman" w:hAnsi="Times New Roman" w:cs="Times New Roman"/>
        </w:rPr>
        <w:fldChar w:fldCharType="end"/>
      </w:r>
      <w:r w:rsidRPr="00ED4F9F">
        <w:rPr>
          <w:rFonts w:ascii="Times New Roman" w:hAnsi="Times New Roman" w:cs="Times New Roman"/>
        </w:rPr>
        <w:t>. Path Analysis Results</w:t>
      </w:r>
    </w:p>
    <w:p w14:paraId="232A4056" w14:textId="77777777" w:rsidR="00BA11C2" w:rsidRPr="00ED4F9F" w:rsidRDefault="00BA11C2" w:rsidP="00BA11C2">
      <w:pPr>
        <w:spacing w:after="0"/>
        <w:ind w:firstLine="360"/>
        <w:rPr>
          <w:rFonts w:ascii="Times New Roman" w:hAnsi="Times New Roman" w:cs="Times New Roman"/>
          <w:b/>
          <w:bCs/>
        </w:rPr>
      </w:pPr>
      <w:r w:rsidRPr="00ED4F9F">
        <w:rPr>
          <w:rFonts w:ascii="Times New Roman" w:hAnsi="Times New Roman" w:cs="Times New Roman"/>
          <w:b/>
          <w:bCs/>
        </w:rPr>
        <w:t>T-test</w:t>
      </w:r>
    </w:p>
    <w:p w14:paraId="26F2EDA6" w14:textId="77777777" w:rsidR="00BA11C2" w:rsidRPr="00ED4F9F" w:rsidRDefault="00BA11C2" w:rsidP="00BA11C2">
      <w:pPr>
        <w:spacing w:after="0" w:line="360" w:lineRule="auto"/>
        <w:ind w:firstLine="360"/>
        <w:jc w:val="both"/>
        <w:rPr>
          <w:rFonts w:ascii="Times New Roman" w:hAnsi="Times New Roman" w:cs="Times New Roman"/>
        </w:rPr>
      </w:pPr>
      <w:r w:rsidRPr="00ED4F9F">
        <w:rPr>
          <w:rFonts w:ascii="Times New Roman" w:hAnsi="Times New Roman" w:cs="Times New Roman"/>
        </w:rPr>
        <w:t>T Statistic Test Model I</w:t>
      </w:r>
    </w:p>
    <w:p w14:paraId="5093BAF1" w14:textId="38874712" w:rsidR="00BA11C2" w:rsidRPr="00ED4F9F" w:rsidRDefault="00BA11C2" w:rsidP="00BA11C2">
      <w:pPr>
        <w:pStyle w:val="Caption"/>
        <w:spacing w:after="0"/>
        <w:jc w:val="center"/>
        <w:rPr>
          <w:rFonts w:ascii="Times New Roman" w:hAnsi="Times New Roman" w:cs="Times New Roman"/>
          <w:b/>
          <w:bCs/>
          <w:i w:val="0"/>
          <w:iCs w:val="0"/>
          <w:color w:val="auto"/>
          <w:sz w:val="22"/>
          <w:szCs w:val="22"/>
        </w:rPr>
      </w:pPr>
      <w:r w:rsidRPr="00ED4F9F">
        <w:rPr>
          <w:rFonts w:ascii="Times New Roman" w:hAnsi="Times New Roman" w:cs="Times New Roman"/>
          <w:i w:val="0"/>
          <w:iCs w:val="0"/>
          <w:color w:val="auto"/>
          <w:sz w:val="22"/>
          <w:szCs w:val="22"/>
        </w:rPr>
        <w:t>Table 1</w:t>
      </w:r>
      <w:r w:rsidR="00BF6081">
        <w:rPr>
          <w:rFonts w:ascii="Times New Roman" w:hAnsi="Times New Roman" w:cs="Times New Roman"/>
          <w:i w:val="0"/>
          <w:iCs w:val="0"/>
          <w:color w:val="auto"/>
          <w:sz w:val="22"/>
          <w:szCs w:val="22"/>
        </w:rPr>
        <w:t>6</w:t>
      </w:r>
      <w:r w:rsidRPr="00ED4F9F">
        <w:rPr>
          <w:rFonts w:ascii="Times New Roman" w:hAnsi="Times New Roman" w:cs="Times New Roman"/>
          <w:i w:val="0"/>
          <w:iCs w:val="0"/>
          <w:color w:val="auto"/>
          <w:sz w:val="22"/>
          <w:szCs w:val="22"/>
        </w:rPr>
        <w:t>. Statistical Test Results (T-Test) of Equation Model I</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A11C2" w:rsidRPr="00ED4F9F" w14:paraId="08DB536F" w14:textId="77777777" w:rsidTr="004E624A">
        <w:trPr>
          <w:trHeight w:hRule="exact" w:val="90"/>
          <w:jc w:val="center"/>
        </w:trPr>
        <w:tc>
          <w:tcPr>
            <w:tcW w:w="2017" w:type="dxa"/>
            <w:tcBorders>
              <w:top w:val="nil"/>
              <w:left w:val="nil"/>
              <w:bottom w:val="double" w:sz="6" w:space="2" w:color="auto"/>
              <w:right w:val="nil"/>
            </w:tcBorders>
            <w:vAlign w:val="bottom"/>
          </w:tcPr>
          <w:p w14:paraId="4E778DE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5B8B0B3D"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003B11D5"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7527D6B7"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14652F7C"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2B78C7A7" w14:textId="77777777" w:rsidTr="004E624A">
        <w:trPr>
          <w:trHeight w:hRule="exact" w:val="135"/>
          <w:jc w:val="center"/>
        </w:trPr>
        <w:tc>
          <w:tcPr>
            <w:tcW w:w="2017" w:type="dxa"/>
            <w:tcBorders>
              <w:top w:val="nil"/>
              <w:left w:val="nil"/>
              <w:bottom w:val="nil"/>
              <w:right w:val="nil"/>
            </w:tcBorders>
            <w:vAlign w:val="bottom"/>
          </w:tcPr>
          <w:p w14:paraId="611C8351"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1DE6AAE5"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3536DF52"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1522153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5795DE2A"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61E5A695" w14:textId="77777777" w:rsidTr="004E624A">
        <w:trPr>
          <w:trHeight w:val="225"/>
          <w:jc w:val="center"/>
        </w:trPr>
        <w:tc>
          <w:tcPr>
            <w:tcW w:w="2017" w:type="dxa"/>
            <w:tcBorders>
              <w:top w:val="nil"/>
              <w:left w:val="nil"/>
              <w:bottom w:val="nil"/>
              <w:right w:val="nil"/>
            </w:tcBorders>
            <w:vAlign w:val="bottom"/>
          </w:tcPr>
          <w:p w14:paraId="539015B4"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Variable</w:t>
            </w:r>
          </w:p>
        </w:tc>
        <w:tc>
          <w:tcPr>
            <w:tcW w:w="1103" w:type="dxa"/>
            <w:tcBorders>
              <w:top w:val="nil"/>
              <w:left w:val="nil"/>
              <w:bottom w:val="nil"/>
              <w:right w:val="nil"/>
            </w:tcBorders>
            <w:vAlign w:val="bottom"/>
          </w:tcPr>
          <w:p w14:paraId="599D7188"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Coefficient</w:t>
            </w:r>
          </w:p>
        </w:tc>
        <w:tc>
          <w:tcPr>
            <w:tcW w:w="1207" w:type="dxa"/>
            <w:tcBorders>
              <w:top w:val="nil"/>
              <w:left w:val="nil"/>
              <w:bottom w:val="nil"/>
              <w:right w:val="nil"/>
            </w:tcBorders>
            <w:vAlign w:val="bottom"/>
          </w:tcPr>
          <w:p w14:paraId="081951C4"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Std. Error</w:t>
            </w:r>
          </w:p>
        </w:tc>
        <w:tc>
          <w:tcPr>
            <w:tcW w:w="1208" w:type="dxa"/>
            <w:tcBorders>
              <w:top w:val="nil"/>
              <w:left w:val="nil"/>
              <w:bottom w:val="nil"/>
              <w:right w:val="nil"/>
            </w:tcBorders>
            <w:vAlign w:val="bottom"/>
          </w:tcPr>
          <w:p w14:paraId="4E627A22"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t-Statistic</w:t>
            </w:r>
          </w:p>
        </w:tc>
        <w:tc>
          <w:tcPr>
            <w:tcW w:w="997" w:type="dxa"/>
            <w:tcBorders>
              <w:top w:val="nil"/>
              <w:left w:val="nil"/>
              <w:bottom w:val="nil"/>
              <w:right w:val="nil"/>
            </w:tcBorders>
            <w:vAlign w:val="bottom"/>
          </w:tcPr>
          <w:p w14:paraId="32F45174"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Prob.</w:t>
            </w:r>
          </w:p>
        </w:tc>
      </w:tr>
      <w:tr w:rsidR="00BA11C2" w:rsidRPr="00ED4F9F" w14:paraId="405B73D1" w14:textId="77777777" w:rsidTr="004E624A">
        <w:trPr>
          <w:trHeight w:hRule="exact" w:val="90"/>
          <w:jc w:val="center"/>
        </w:trPr>
        <w:tc>
          <w:tcPr>
            <w:tcW w:w="2017" w:type="dxa"/>
            <w:tcBorders>
              <w:top w:val="nil"/>
              <w:left w:val="nil"/>
              <w:bottom w:val="double" w:sz="6" w:space="2" w:color="auto"/>
              <w:right w:val="nil"/>
            </w:tcBorders>
            <w:vAlign w:val="bottom"/>
          </w:tcPr>
          <w:p w14:paraId="42347AFE"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725F4C72"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4D049A03"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449554C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2FE35C5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79B44511" w14:textId="77777777" w:rsidTr="004E624A">
        <w:trPr>
          <w:trHeight w:hRule="exact" w:val="135"/>
          <w:jc w:val="center"/>
        </w:trPr>
        <w:tc>
          <w:tcPr>
            <w:tcW w:w="2017" w:type="dxa"/>
            <w:tcBorders>
              <w:top w:val="nil"/>
              <w:left w:val="nil"/>
              <w:bottom w:val="nil"/>
              <w:right w:val="nil"/>
            </w:tcBorders>
            <w:vAlign w:val="bottom"/>
          </w:tcPr>
          <w:p w14:paraId="0F76E17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5EB418B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3E26500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5ED8BA96"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3B7B067A"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r w:rsidR="00BA11C2" w:rsidRPr="00ED4F9F" w14:paraId="461FC421" w14:textId="77777777" w:rsidTr="004E624A">
        <w:trPr>
          <w:trHeight w:val="225"/>
          <w:jc w:val="center"/>
        </w:trPr>
        <w:tc>
          <w:tcPr>
            <w:tcW w:w="2017" w:type="dxa"/>
            <w:tcBorders>
              <w:top w:val="nil"/>
              <w:left w:val="nil"/>
              <w:bottom w:val="nil"/>
              <w:right w:val="nil"/>
            </w:tcBorders>
            <w:vAlign w:val="bottom"/>
          </w:tcPr>
          <w:p w14:paraId="13CA99B6"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w:t>
            </w:r>
          </w:p>
        </w:tc>
        <w:tc>
          <w:tcPr>
            <w:tcW w:w="1103" w:type="dxa"/>
            <w:tcBorders>
              <w:top w:val="nil"/>
              <w:left w:val="nil"/>
              <w:bottom w:val="nil"/>
              <w:right w:val="nil"/>
            </w:tcBorders>
            <w:vAlign w:val="bottom"/>
          </w:tcPr>
          <w:p w14:paraId="5E778A6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0.088930</w:t>
            </w:r>
          </w:p>
        </w:tc>
        <w:tc>
          <w:tcPr>
            <w:tcW w:w="1207" w:type="dxa"/>
            <w:tcBorders>
              <w:top w:val="nil"/>
              <w:left w:val="nil"/>
              <w:bottom w:val="nil"/>
              <w:right w:val="nil"/>
            </w:tcBorders>
            <w:vAlign w:val="bottom"/>
          </w:tcPr>
          <w:p w14:paraId="2B053622"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0.040723</w:t>
            </w:r>
          </w:p>
        </w:tc>
        <w:tc>
          <w:tcPr>
            <w:tcW w:w="1208" w:type="dxa"/>
            <w:tcBorders>
              <w:top w:val="nil"/>
              <w:left w:val="nil"/>
              <w:bottom w:val="nil"/>
              <w:right w:val="nil"/>
            </w:tcBorders>
            <w:vAlign w:val="bottom"/>
          </w:tcPr>
          <w:p w14:paraId="01FA9058"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2.183767</w:t>
            </w:r>
          </w:p>
        </w:tc>
        <w:tc>
          <w:tcPr>
            <w:tcW w:w="997" w:type="dxa"/>
            <w:tcBorders>
              <w:top w:val="nil"/>
              <w:left w:val="nil"/>
              <w:bottom w:val="nil"/>
              <w:right w:val="nil"/>
            </w:tcBorders>
            <w:vAlign w:val="bottom"/>
          </w:tcPr>
          <w:p w14:paraId="04803938"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0.0293</w:t>
            </w:r>
          </w:p>
        </w:tc>
      </w:tr>
      <w:tr w:rsidR="00BA11C2" w:rsidRPr="00ED4F9F" w14:paraId="5E24B9FC" w14:textId="77777777" w:rsidTr="004E624A">
        <w:trPr>
          <w:trHeight w:val="225"/>
          <w:jc w:val="center"/>
        </w:trPr>
        <w:tc>
          <w:tcPr>
            <w:tcW w:w="2017" w:type="dxa"/>
            <w:tcBorders>
              <w:top w:val="nil"/>
              <w:left w:val="nil"/>
              <w:bottom w:val="nil"/>
              <w:right w:val="nil"/>
            </w:tcBorders>
            <w:vAlign w:val="bottom"/>
          </w:tcPr>
          <w:p w14:paraId="4BB40BF5"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PROFIT_MANAGEMENT</w:t>
            </w:r>
          </w:p>
        </w:tc>
        <w:tc>
          <w:tcPr>
            <w:tcW w:w="1103" w:type="dxa"/>
            <w:tcBorders>
              <w:top w:val="nil"/>
              <w:left w:val="nil"/>
              <w:bottom w:val="nil"/>
              <w:right w:val="nil"/>
            </w:tcBorders>
            <w:vAlign w:val="bottom"/>
          </w:tcPr>
          <w:p w14:paraId="553B88B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0.611777</w:t>
            </w:r>
          </w:p>
        </w:tc>
        <w:tc>
          <w:tcPr>
            <w:tcW w:w="1207" w:type="dxa"/>
            <w:tcBorders>
              <w:top w:val="nil"/>
              <w:left w:val="nil"/>
              <w:bottom w:val="nil"/>
              <w:right w:val="nil"/>
            </w:tcBorders>
            <w:vAlign w:val="bottom"/>
          </w:tcPr>
          <w:p w14:paraId="67F90F6D"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0.171942</w:t>
            </w:r>
          </w:p>
        </w:tc>
        <w:tc>
          <w:tcPr>
            <w:tcW w:w="1208" w:type="dxa"/>
            <w:tcBorders>
              <w:top w:val="nil"/>
              <w:left w:val="nil"/>
              <w:bottom w:val="nil"/>
              <w:right w:val="nil"/>
            </w:tcBorders>
            <w:vAlign w:val="bottom"/>
          </w:tcPr>
          <w:p w14:paraId="58D1A9DA"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3.558035</w:t>
            </w:r>
          </w:p>
        </w:tc>
        <w:tc>
          <w:tcPr>
            <w:tcW w:w="997" w:type="dxa"/>
            <w:tcBorders>
              <w:top w:val="nil"/>
              <w:left w:val="nil"/>
              <w:bottom w:val="nil"/>
              <w:right w:val="nil"/>
            </w:tcBorders>
            <w:vAlign w:val="bottom"/>
          </w:tcPr>
          <w:p w14:paraId="7E6E078D"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0.0004</w:t>
            </w:r>
          </w:p>
        </w:tc>
      </w:tr>
      <w:tr w:rsidR="00BA11C2" w:rsidRPr="00ED4F9F" w14:paraId="1FCD4AD9" w14:textId="77777777" w:rsidTr="004E624A">
        <w:trPr>
          <w:trHeight w:val="225"/>
          <w:jc w:val="center"/>
        </w:trPr>
        <w:tc>
          <w:tcPr>
            <w:tcW w:w="2017" w:type="dxa"/>
            <w:tcBorders>
              <w:top w:val="nil"/>
              <w:left w:val="nil"/>
              <w:bottom w:val="nil"/>
              <w:right w:val="nil"/>
            </w:tcBorders>
            <w:vAlign w:val="bottom"/>
          </w:tcPr>
          <w:p w14:paraId="41FFEBDD"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QUALITY_AUDIT</w:t>
            </w:r>
          </w:p>
        </w:tc>
        <w:tc>
          <w:tcPr>
            <w:tcW w:w="1103" w:type="dxa"/>
            <w:tcBorders>
              <w:top w:val="nil"/>
              <w:left w:val="nil"/>
              <w:bottom w:val="nil"/>
              <w:right w:val="nil"/>
            </w:tcBorders>
            <w:vAlign w:val="bottom"/>
          </w:tcPr>
          <w:p w14:paraId="120845AB"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0.553513</w:t>
            </w:r>
          </w:p>
        </w:tc>
        <w:tc>
          <w:tcPr>
            <w:tcW w:w="1207" w:type="dxa"/>
            <w:tcBorders>
              <w:top w:val="nil"/>
              <w:left w:val="nil"/>
              <w:bottom w:val="nil"/>
              <w:right w:val="nil"/>
            </w:tcBorders>
            <w:vAlign w:val="bottom"/>
          </w:tcPr>
          <w:p w14:paraId="6265766E"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0.158368</w:t>
            </w:r>
          </w:p>
        </w:tc>
        <w:tc>
          <w:tcPr>
            <w:tcW w:w="1208" w:type="dxa"/>
            <w:tcBorders>
              <w:top w:val="nil"/>
              <w:left w:val="nil"/>
              <w:bottom w:val="nil"/>
              <w:right w:val="nil"/>
            </w:tcBorders>
            <w:vAlign w:val="bottom"/>
          </w:tcPr>
          <w:p w14:paraId="697D3479"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3.495103</w:t>
            </w:r>
          </w:p>
        </w:tc>
        <w:tc>
          <w:tcPr>
            <w:tcW w:w="997" w:type="dxa"/>
            <w:tcBorders>
              <w:top w:val="nil"/>
              <w:left w:val="nil"/>
              <w:bottom w:val="nil"/>
              <w:right w:val="nil"/>
            </w:tcBorders>
            <w:vAlign w:val="bottom"/>
          </w:tcPr>
          <w:p w14:paraId="0352EFFC"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0.0005</w:t>
            </w:r>
          </w:p>
        </w:tc>
      </w:tr>
      <w:tr w:rsidR="00BA11C2" w:rsidRPr="00ED4F9F" w14:paraId="69757E97" w14:textId="77777777" w:rsidTr="004E624A">
        <w:trPr>
          <w:trHeight w:val="225"/>
          <w:jc w:val="center"/>
        </w:trPr>
        <w:tc>
          <w:tcPr>
            <w:tcW w:w="2017" w:type="dxa"/>
            <w:tcBorders>
              <w:top w:val="nil"/>
              <w:left w:val="nil"/>
              <w:bottom w:val="nil"/>
              <w:right w:val="nil"/>
            </w:tcBorders>
            <w:vAlign w:val="bottom"/>
          </w:tcPr>
          <w:p w14:paraId="21BD386F" w14:textId="77777777" w:rsidR="00BA11C2" w:rsidRPr="00ED4F9F" w:rsidRDefault="00BA11C2" w:rsidP="004E624A">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CGI</w:t>
            </w:r>
          </w:p>
        </w:tc>
        <w:tc>
          <w:tcPr>
            <w:tcW w:w="1103" w:type="dxa"/>
            <w:tcBorders>
              <w:top w:val="nil"/>
              <w:left w:val="nil"/>
              <w:bottom w:val="nil"/>
              <w:right w:val="nil"/>
            </w:tcBorders>
            <w:vAlign w:val="bottom"/>
          </w:tcPr>
          <w:p w14:paraId="732ABD62"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0.191660</w:t>
            </w:r>
          </w:p>
        </w:tc>
        <w:tc>
          <w:tcPr>
            <w:tcW w:w="1207" w:type="dxa"/>
            <w:tcBorders>
              <w:top w:val="nil"/>
              <w:left w:val="nil"/>
              <w:bottom w:val="nil"/>
              <w:right w:val="nil"/>
            </w:tcBorders>
            <w:vAlign w:val="bottom"/>
          </w:tcPr>
          <w:p w14:paraId="49B0483F"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0.083709</w:t>
            </w:r>
          </w:p>
        </w:tc>
        <w:tc>
          <w:tcPr>
            <w:tcW w:w="1208" w:type="dxa"/>
            <w:tcBorders>
              <w:top w:val="nil"/>
              <w:left w:val="nil"/>
              <w:bottom w:val="nil"/>
              <w:right w:val="nil"/>
            </w:tcBorders>
            <w:vAlign w:val="bottom"/>
          </w:tcPr>
          <w:p w14:paraId="0AD0653E"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2.289598</w:t>
            </w:r>
          </w:p>
        </w:tc>
        <w:tc>
          <w:tcPr>
            <w:tcW w:w="997" w:type="dxa"/>
            <w:tcBorders>
              <w:top w:val="nil"/>
              <w:left w:val="nil"/>
              <w:bottom w:val="nil"/>
              <w:right w:val="nil"/>
            </w:tcBorders>
            <w:vAlign w:val="bottom"/>
          </w:tcPr>
          <w:p w14:paraId="77C8B285" w14:textId="77777777" w:rsidR="00BA11C2" w:rsidRPr="00ED4F9F" w:rsidRDefault="00BA11C2" w:rsidP="004E624A">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0.0223</w:t>
            </w:r>
          </w:p>
        </w:tc>
      </w:tr>
      <w:tr w:rsidR="00BA11C2" w:rsidRPr="00ED4F9F" w14:paraId="2BAE8AB3" w14:textId="77777777" w:rsidTr="004E624A">
        <w:trPr>
          <w:trHeight w:hRule="exact" w:val="90"/>
          <w:jc w:val="center"/>
        </w:trPr>
        <w:tc>
          <w:tcPr>
            <w:tcW w:w="2017" w:type="dxa"/>
            <w:tcBorders>
              <w:top w:val="nil"/>
              <w:left w:val="nil"/>
              <w:bottom w:val="double" w:sz="6" w:space="2" w:color="auto"/>
              <w:right w:val="nil"/>
            </w:tcBorders>
            <w:vAlign w:val="bottom"/>
          </w:tcPr>
          <w:p w14:paraId="5B8664C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4DD64000"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2F6221E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62BC90C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770C3DDF" w14:textId="77777777" w:rsidR="00BA11C2" w:rsidRPr="00ED4F9F" w:rsidRDefault="00BA11C2" w:rsidP="004E624A">
            <w:pPr>
              <w:adjustRightInd w:val="0"/>
              <w:jc w:val="center"/>
              <w:rPr>
                <w:rFonts w:ascii="Times New Roman" w:hAnsi="Times New Roman" w:cs="Times New Roman"/>
                <w:color w:val="000000"/>
                <w:sz w:val="18"/>
                <w:szCs w:val="18"/>
                <w:lang w:val="en-ID"/>
              </w:rPr>
            </w:pPr>
          </w:p>
        </w:tc>
      </w:tr>
    </w:tbl>
    <w:p w14:paraId="620BC413" w14:textId="77777777" w:rsidR="00BA11C2" w:rsidRPr="00ED4F9F" w:rsidRDefault="00BA11C2" w:rsidP="00BA11C2">
      <w:pPr>
        <w:spacing w:after="0"/>
        <w:ind w:firstLine="360"/>
        <w:rPr>
          <w:rFonts w:ascii="Times New Roman" w:hAnsi="Times New Roman" w:cs="Times New Roman"/>
          <w:b/>
          <w:bCs/>
          <w:sz w:val="24"/>
          <w:szCs w:val="24"/>
        </w:rPr>
      </w:pPr>
    </w:p>
    <w:p w14:paraId="786DFEF1" w14:textId="77777777" w:rsidR="00BA11C2" w:rsidRPr="00ED4F9F" w:rsidRDefault="00BA11C2" w:rsidP="00BA11C2">
      <w:pPr>
        <w:spacing w:after="0"/>
        <w:ind w:firstLine="360"/>
        <w:rPr>
          <w:rFonts w:ascii="Times New Roman" w:hAnsi="Times New Roman" w:cs="Times New Roman"/>
        </w:rPr>
      </w:pPr>
      <w:r w:rsidRPr="00ED4F9F">
        <w:rPr>
          <w:rFonts w:ascii="Times New Roman" w:hAnsi="Times New Roman" w:cs="Times New Roman"/>
        </w:rPr>
        <w:t>Based on the results of the t-test presented in Table 4.16, it can be seen that:</w:t>
      </w:r>
    </w:p>
    <w:p w14:paraId="2EDA4EED" w14:textId="77777777" w:rsidR="00BA11C2" w:rsidRPr="00ED4F9F" w:rsidRDefault="00BA11C2" w:rsidP="00BA11C2">
      <w:pPr>
        <w:numPr>
          <w:ilvl w:val="0"/>
          <w:numId w:val="4"/>
        </w:numPr>
        <w:spacing w:after="0" w:line="264" w:lineRule="auto"/>
        <w:jc w:val="both"/>
        <w:rPr>
          <w:rFonts w:ascii="Times New Roman" w:hAnsi="Times New Roman" w:cs="Times New Roman"/>
        </w:rPr>
      </w:pPr>
      <w:bookmarkStart w:id="19" w:name="_Hlk198720662"/>
      <w:r w:rsidRPr="00ED4F9F">
        <w:rPr>
          <w:rFonts w:ascii="Times New Roman" w:hAnsi="Times New Roman" w:cs="Times New Roman"/>
        </w:rPr>
        <w:t xml:space="preserve">Based on the t-test, the t-statistic shows that the Corporate Governance (CGI) variable has a regression coefficient of 0.19166 with a probability value of 0.0223 &lt;0.05. Based on these results, it can be said that Corporate Governance (CGI) has a positive effect on Financial Performance. </w:t>
      </w:r>
      <w:proofErr w:type="gramStart"/>
      <w:r w:rsidRPr="00ED4F9F">
        <w:rPr>
          <w:rFonts w:ascii="Times New Roman" w:hAnsi="Times New Roman" w:cs="Times New Roman"/>
        </w:rPr>
        <w:t>So</w:t>
      </w:r>
      <w:proofErr w:type="gramEnd"/>
      <w:r w:rsidRPr="00ED4F9F">
        <w:rPr>
          <w:rFonts w:ascii="Times New Roman" w:hAnsi="Times New Roman" w:cs="Times New Roman"/>
        </w:rPr>
        <w:t xml:space="preserve"> the first hypothesis, Corporate Governance Has an Influence on Financial Performance is "accepted".</w:t>
      </w:r>
    </w:p>
    <w:p w14:paraId="081298D1" w14:textId="77777777" w:rsidR="00BA11C2" w:rsidRPr="00ED4F9F" w:rsidRDefault="00BA11C2" w:rsidP="00BA11C2">
      <w:pPr>
        <w:numPr>
          <w:ilvl w:val="0"/>
          <w:numId w:val="4"/>
        </w:numPr>
        <w:spacing w:after="0" w:line="264" w:lineRule="auto"/>
        <w:jc w:val="both"/>
        <w:rPr>
          <w:rFonts w:ascii="Times New Roman" w:hAnsi="Times New Roman" w:cs="Times New Roman"/>
        </w:rPr>
      </w:pPr>
      <w:r w:rsidRPr="00ED4F9F">
        <w:rPr>
          <w:rFonts w:ascii="Times New Roman" w:hAnsi="Times New Roman" w:cs="Times New Roman"/>
        </w:rPr>
        <w:t xml:space="preserve">Based on the t-test, the t-statistic shows that the Audit Quality variable has a regression coefficient of 0.55351 with a probability value of 0.0005 &gt; 0.05. Based on these results, it can be said that Audit Quality has a positive effect on the company's financial performance. </w:t>
      </w:r>
      <w:proofErr w:type="gramStart"/>
      <w:r w:rsidRPr="00ED4F9F">
        <w:rPr>
          <w:rFonts w:ascii="Times New Roman" w:hAnsi="Times New Roman" w:cs="Times New Roman"/>
        </w:rPr>
        <w:t>So</w:t>
      </w:r>
      <w:proofErr w:type="gramEnd"/>
      <w:r w:rsidRPr="00ED4F9F">
        <w:rPr>
          <w:rFonts w:ascii="Times New Roman" w:hAnsi="Times New Roman" w:cs="Times New Roman"/>
        </w:rPr>
        <w:t xml:space="preserve"> the second hypothesis, Audit Quality has an effect on the company's financial performance is "accepted".</w:t>
      </w:r>
    </w:p>
    <w:p w14:paraId="4C7D3EAD" w14:textId="77777777" w:rsidR="00BA11C2" w:rsidRPr="00ED4F9F" w:rsidRDefault="00BA11C2" w:rsidP="00BA11C2">
      <w:pPr>
        <w:numPr>
          <w:ilvl w:val="0"/>
          <w:numId w:val="4"/>
        </w:numPr>
        <w:spacing w:after="0" w:line="264" w:lineRule="auto"/>
        <w:jc w:val="both"/>
        <w:rPr>
          <w:rFonts w:ascii="Times New Roman" w:hAnsi="Times New Roman" w:cs="Times New Roman"/>
        </w:rPr>
      </w:pPr>
      <w:r w:rsidRPr="00ED4F9F">
        <w:rPr>
          <w:rFonts w:ascii="Times New Roman" w:hAnsi="Times New Roman" w:cs="Times New Roman"/>
        </w:rPr>
        <w:t xml:space="preserve">Based on the t-test, the t-statistic shows that the Earnings Management variable has a regression coefficient of 0.61177 with a probability value of 0.0004 &gt; 0.05. Based on these results, it can be said that Earnings Management has an effect on Financial Performance. </w:t>
      </w:r>
      <w:proofErr w:type="gramStart"/>
      <w:r w:rsidRPr="00ED4F9F">
        <w:rPr>
          <w:rFonts w:ascii="Times New Roman" w:hAnsi="Times New Roman" w:cs="Times New Roman"/>
        </w:rPr>
        <w:t>So</w:t>
      </w:r>
      <w:proofErr w:type="gramEnd"/>
      <w:r w:rsidRPr="00ED4F9F">
        <w:rPr>
          <w:rFonts w:ascii="Times New Roman" w:hAnsi="Times New Roman" w:cs="Times New Roman"/>
        </w:rPr>
        <w:t xml:space="preserve"> the third hypothesis, Earnings Management has an effect on financial performance is "accepted".</w:t>
      </w:r>
    </w:p>
    <w:p w14:paraId="7BDA47E3" w14:textId="77777777" w:rsidR="00BA11C2" w:rsidRPr="00ED4F9F" w:rsidRDefault="00BA11C2" w:rsidP="00BA11C2">
      <w:pPr>
        <w:spacing w:after="0"/>
        <w:jc w:val="both"/>
        <w:rPr>
          <w:rFonts w:ascii="Times New Roman" w:hAnsi="Times New Roman" w:cs="Times New Roman"/>
        </w:rPr>
      </w:pPr>
    </w:p>
    <w:p w14:paraId="34BEC46A" w14:textId="54E42ED1" w:rsidR="00BA11C2" w:rsidRDefault="00BA11C2" w:rsidP="00BA11C2">
      <w:pPr>
        <w:spacing w:after="0"/>
        <w:ind w:left="360"/>
        <w:jc w:val="both"/>
        <w:rPr>
          <w:rFonts w:ascii="Times New Roman" w:hAnsi="Times New Roman" w:cs="Times New Roman"/>
        </w:rPr>
      </w:pPr>
      <w:r w:rsidRPr="00ED4F9F">
        <w:rPr>
          <w:rFonts w:ascii="Times New Roman" w:hAnsi="Times New Roman" w:cs="Times New Roman"/>
        </w:rPr>
        <w:t>T Statistic Test Model II</w:t>
      </w:r>
    </w:p>
    <w:p w14:paraId="1581E290" w14:textId="2321EEBA" w:rsidR="00BA11C2" w:rsidRPr="00ED4F9F" w:rsidRDefault="00BA11C2" w:rsidP="00BA11C2">
      <w:pPr>
        <w:pStyle w:val="Caption"/>
        <w:spacing w:after="0"/>
        <w:jc w:val="center"/>
        <w:rPr>
          <w:rFonts w:ascii="Times New Roman" w:hAnsi="Times New Roman" w:cs="Times New Roman"/>
          <w:i w:val="0"/>
          <w:iCs w:val="0"/>
          <w:color w:val="auto"/>
          <w:sz w:val="22"/>
          <w:szCs w:val="22"/>
        </w:rPr>
      </w:pPr>
      <w:r w:rsidRPr="00ED4F9F">
        <w:rPr>
          <w:rFonts w:ascii="Times New Roman" w:hAnsi="Times New Roman" w:cs="Times New Roman"/>
          <w:i w:val="0"/>
          <w:iCs w:val="0"/>
          <w:color w:val="auto"/>
          <w:sz w:val="22"/>
          <w:szCs w:val="22"/>
        </w:rPr>
        <w:t>Table 1</w:t>
      </w:r>
      <w:r w:rsidR="00BF6081">
        <w:rPr>
          <w:rFonts w:ascii="Times New Roman" w:hAnsi="Times New Roman" w:cs="Times New Roman"/>
          <w:i w:val="0"/>
          <w:iCs w:val="0"/>
          <w:color w:val="auto"/>
          <w:sz w:val="22"/>
          <w:szCs w:val="22"/>
        </w:rPr>
        <w:t>7</w:t>
      </w:r>
      <w:r w:rsidRPr="00ED4F9F">
        <w:rPr>
          <w:rFonts w:ascii="Times New Roman" w:hAnsi="Times New Roman" w:cs="Times New Roman"/>
          <w:i w:val="0"/>
          <w:iCs w:val="0"/>
          <w:color w:val="auto"/>
          <w:sz w:val="22"/>
          <w:szCs w:val="22"/>
        </w:rPr>
        <w:t>. Statistical Test Results (T-Test) of Equation Model II</w:t>
      </w:r>
    </w:p>
    <w:tbl>
      <w:tblPr>
        <w:tblpPr w:leftFromText="180" w:rightFromText="180" w:vertAnchor="text" w:horzAnchor="margin" w:tblpXSpec="center" w:tblpY="56"/>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F6081" w:rsidRPr="00ED4F9F" w14:paraId="59412B74" w14:textId="77777777" w:rsidTr="00BF6081">
        <w:trPr>
          <w:trHeight w:hRule="exact" w:val="90"/>
        </w:trPr>
        <w:tc>
          <w:tcPr>
            <w:tcW w:w="2017" w:type="dxa"/>
            <w:tcBorders>
              <w:top w:val="nil"/>
              <w:left w:val="nil"/>
              <w:bottom w:val="double" w:sz="6" w:space="2" w:color="auto"/>
              <w:right w:val="nil"/>
            </w:tcBorders>
            <w:vAlign w:val="bottom"/>
          </w:tcPr>
          <w:p w14:paraId="459D72AB"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4444E04A"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215D4C61"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1347E262"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47C48578"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r>
      <w:tr w:rsidR="00BF6081" w:rsidRPr="00ED4F9F" w14:paraId="7483436E" w14:textId="77777777" w:rsidTr="00BF6081">
        <w:trPr>
          <w:trHeight w:hRule="exact" w:val="135"/>
        </w:trPr>
        <w:tc>
          <w:tcPr>
            <w:tcW w:w="2017" w:type="dxa"/>
            <w:tcBorders>
              <w:top w:val="nil"/>
              <w:left w:val="nil"/>
              <w:bottom w:val="nil"/>
              <w:right w:val="nil"/>
            </w:tcBorders>
            <w:vAlign w:val="bottom"/>
          </w:tcPr>
          <w:p w14:paraId="342CD955"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379A63B4"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38EFB15B"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5E73B60A"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181B9080"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r>
      <w:tr w:rsidR="00BF6081" w:rsidRPr="00ED4F9F" w14:paraId="60A3C504" w14:textId="77777777" w:rsidTr="00BF6081">
        <w:trPr>
          <w:trHeight w:val="225"/>
        </w:trPr>
        <w:tc>
          <w:tcPr>
            <w:tcW w:w="2017" w:type="dxa"/>
            <w:tcBorders>
              <w:top w:val="nil"/>
              <w:left w:val="nil"/>
              <w:bottom w:val="nil"/>
              <w:right w:val="nil"/>
            </w:tcBorders>
            <w:vAlign w:val="bottom"/>
          </w:tcPr>
          <w:p w14:paraId="6ABED75B" w14:textId="77777777" w:rsidR="00BF6081" w:rsidRPr="00ED4F9F" w:rsidRDefault="00BF6081" w:rsidP="00BF6081">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Variable</w:t>
            </w:r>
          </w:p>
        </w:tc>
        <w:tc>
          <w:tcPr>
            <w:tcW w:w="1103" w:type="dxa"/>
            <w:tcBorders>
              <w:top w:val="nil"/>
              <w:left w:val="nil"/>
              <w:bottom w:val="nil"/>
              <w:right w:val="nil"/>
            </w:tcBorders>
            <w:vAlign w:val="bottom"/>
          </w:tcPr>
          <w:p w14:paraId="3658BCC3"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Coefficient</w:t>
            </w:r>
          </w:p>
        </w:tc>
        <w:tc>
          <w:tcPr>
            <w:tcW w:w="1207" w:type="dxa"/>
            <w:tcBorders>
              <w:top w:val="nil"/>
              <w:left w:val="nil"/>
              <w:bottom w:val="nil"/>
              <w:right w:val="nil"/>
            </w:tcBorders>
            <w:vAlign w:val="bottom"/>
          </w:tcPr>
          <w:p w14:paraId="054E649A"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Std. Error</w:t>
            </w:r>
          </w:p>
        </w:tc>
        <w:tc>
          <w:tcPr>
            <w:tcW w:w="1208" w:type="dxa"/>
            <w:tcBorders>
              <w:top w:val="nil"/>
              <w:left w:val="nil"/>
              <w:bottom w:val="nil"/>
              <w:right w:val="nil"/>
            </w:tcBorders>
            <w:vAlign w:val="bottom"/>
          </w:tcPr>
          <w:p w14:paraId="2B7620AB"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t-Statistic</w:t>
            </w:r>
          </w:p>
        </w:tc>
        <w:tc>
          <w:tcPr>
            <w:tcW w:w="997" w:type="dxa"/>
            <w:tcBorders>
              <w:top w:val="nil"/>
              <w:left w:val="nil"/>
              <w:bottom w:val="nil"/>
              <w:right w:val="nil"/>
            </w:tcBorders>
            <w:vAlign w:val="bottom"/>
          </w:tcPr>
          <w:p w14:paraId="6DD006DA"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Prob.</w:t>
            </w:r>
          </w:p>
        </w:tc>
      </w:tr>
      <w:tr w:rsidR="00BF6081" w:rsidRPr="00ED4F9F" w14:paraId="78CE3C19" w14:textId="77777777" w:rsidTr="00BF6081">
        <w:trPr>
          <w:trHeight w:hRule="exact" w:val="90"/>
        </w:trPr>
        <w:tc>
          <w:tcPr>
            <w:tcW w:w="2017" w:type="dxa"/>
            <w:tcBorders>
              <w:top w:val="nil"/>
              <w:left w:val="nil"/>
              <w:bottom w:val="double" w:sz="6" w:space="2" w:color="auto"/>
              <w:right w:val="nil"/>
            </w:tcBorders>
            <w:vAlign w:val="bottom"/>
          </w:tcPr>
          <w:p w14:paraId="05CA12FB"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3446E992"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1F7B5D55"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5AB850CE"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6C00E140"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r>
      <w:tr w:rsidR="00BF6081" w:rsidRPr="00ED4F9F" w14:paraId="42F0F28F" w14:textId="77777777" w:rsidTr="00BF6081">
        <w:trPr>
          <w:trHeight w:hRule="exact" w:val="135"/>
        </w:trPr>
        <w:tc>
          <w:tcPr>
            <w:tcW w:w="2017" w:type="dxa"/>
            <w:tcBorders>
              <w:top w:val="nil"/>
              <w:left w:val="nil"/>
              <w:bottom w:val="nil"/>
              <w:right w:val="nil"/>
            </w:tcBorders>
            <w:vAlign w:val="bottom"/>
          </w:tcPr>
          <w:p w14:paraId="1AE481FF"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4B5BD14D"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1C79639F"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77EF8CC5"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3BF862BE"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r>
      <w:tr w:rsidR="00BF6081" w:rsidRPr="00ED4F9F" w14:paraId="2ACAA583" w14:textId="77777777" w:rsidTr="00BF6081">
        <w:trPr>
          <w:trHeight w:val="225"/>
        </w:trPr>
        <w:tc>
          <w:tcPr>
            <w:tcW w:w="2017" w:type="dxa"/>
            <w:tcBorders>
              <w:top w:val="nil"/>
              <w:left w:val="nil"/>
              <w:bottom w:val="nil"/>
              <w:right w:val="nil"/>
            </w:tcBorders>
            <w:vAlign w:val="bottom"/>
          </w:tcPr>
          <w:p w14:paraId="30962221" w14:textId="77777777" w:rsidR="00BF6081" w:rsidRPr="00ED4F9F" w:rsidRDefault="00BF6081" w:rsidP="00BF6081">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w:t>
            </w:r>
          </w:p>
        </w:tc>
        <w:tc>
          <w:tcPr>
            <w:tcW w:w="1103" w:type="dxa"/>
            <w:tcBorders>
              <w:top w:val="nil"/>
              <w:left w:val="nil"/>
              <w:bottom w:val="nil"/>
              <w:right w:val="nil"/>
            </w:tcBorders>
            <w:vAlign w:val="bottom"/>
          </w:tcPr>
          <w:p w14:paraId="0AA81F16"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0.318921</w:t>
            </w:r>
          </w:p>
        </w:tc>
        <w:tc>
          <w:tcPr>
            <w:tcW w:w="1207" w:type="dxa"/>
            <w:tcBorders>
              <w:top w:val="nil"/>
              <w:left w:val="nil"/>
              <w:bottom w:val="nil"/>
              <w:right w:val="nil"/>
            </w:tcBorders>
            <w:vAlign w:val="bottom"/>
          </w:tcPr>
          <w:p w14:paraId="6EBD5353"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0.111989</w:t>
            </w:r>
          </w:p>
        </w:tc>
        <w:tc>
          <w:tcPr>
            <w:tcW w:w="1208" w:type="dxa"/>
            <w:tcBorders>
              <w:top w:val="nil"/>
              <w:left w:val="nil"/>
              <w:bottom w:val="nil"/>
              <w:right w:val="nil"/>
            </w:tcBorders>
            <w:vAlign w:val="bottom"/>
          </w:tcPr>
          <w:p w14:paraId="70328A2A"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2.847797</w:t>
            </w:r>
          </w:p>
        </w:tc>
        <w:tc>
          <w:tcPr>
            <w:tcW w:w="997" w:type="dxa"/>
            <w:tcBorders>
              <w:top w:val="nil"/>
              <w:left w:val="nil"/>
              <w:bottom w:val="nil"/>
              <w:right w:val="nil"/>
            </w:tcBorders>
            <w:vAlign w:val="bottom"/>
          </w:tcPr>
          <w:p w14:paraId="5DEB6691"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0.0045</w:t>
            </w:r>
          </w:p>
        </w:tc>
      </w:tr>
      <w:tr w:rsidR="00BF6081" w:rsidRPr="00ED4F9F" w14:paraId="577A2D50" w14:textId="77777777" w:rsidTr="00BF6081">
        <w:trPr>
          <w:trHeight w:val="225"/>
        </w:trPr>
        <w:tc>
          <w:tcPr>
            <w:tcW w:w="2017" w:type="dxa"/>
            <w:tcBorders>
              <w:top w:val="nil"/>
              <w:left w:val="nil"/>
              <w:bottom w:val="nil"/>
              <w:right w:val="nil"/>
            </w:tcBorders>
            <w:vAlign w:val="bottom"/>
          </w:tcPr>
          <w:p w14:paraId="3B3C6E74" w14:textId="77777777" w:rsidR="00BF6081" w:rsidRPr="00ED4F9F" w:rsidRDefault="00BF6081" w:rsidP="00BF6081">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QUALITY_AUDIT</w:t>
            </w:r>
          </w:p>
        </w:tc>
        <w:tc>
          <w:tcPr>
            <w:tcW w:w="1103" w:type="dxa"/>
            <w:tcBorders>
              <w:top w:val="nil"/>
              <w:left w:val="nil"/>
              <w:bottom w:val="nil"/>
              <w:right w:val="nil"/>
            </w:tcBorders>
            <w:vAlign w:val="bottom"/>
          </w:tcPr>
          <w:p w14:paraId="18662625"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0.321988</w:t>
            </w:r>
          </w:p>
        </w:tc>
        <w:tc>
          <w:tcPr>
            <w:tcW w:w="1207" w:type="dxa"/>
            <w:tcBorders>
              <w:top w:val="nil"/>
              <w:left w:val="nil"/>
              <w:bottom w:val="nil"/>
              <w:right w:val="nil"/>
            </w:tcBorders>
            <w:vAlign w:val="bottom"/>
          </w:tcPr>
          <w:p w14:paraId="21D2104B"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0.111989</w:t>
            </w:r>
          </w:p>
        </w:tc>
        <w:tc>
          <w:tcPr>
            <w:tcW w:w="1208" w:type="dxa"/>
            <w:tcBorders>
              <w:top w:val="nil"/>
              <w:left w:val="nil"/>
              <w:bottom w:val="nil"/>
              <w:right w:val="nil"/>
            </w:tcBorders>
            <w:vAlign w:val="bottom"/>
          </w:tcPr>
          <w:p w14:paraId="12C7BF3A"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2.875179</w:t>
            </w:r>
          </w:p>
        </w:tc>
        <w:tc>
          <w:tcPr>
            <w:tcW w:w="997" w:type="dxa"/>
            <w:tcBorders>
              <w:top w:val="nil"/>
              <w:left w:val="nil"/>
              <w:bottom w:val="nil"/>
              <w:right w:val="nil"/>
            </w:tcBorders>
            <w:vAlign w:val="bottom"/>
          </w:tcPr>
          <w:p w14:paraId="13FFCD78"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0.0042</w:t>
            </w:r>
          </w:p>
        </w:tc>
      </w:tr>
      <w:tr w:rsidR="00BF6081" w:rsidRPr="00ED4F9F" w14:paraId="48561CD1" w14:textId="77777777" w:rsidTr="00BF6081">
        <w:trPr>
          <w:trHeight w:val="225"/>
        </w:trPr>
        <w:tc>
          <w:tcPr>
            <w:tcW w:w="2017" w:type="dxa"/>
            <w:tcBorders>
              <w:top w:val="nil"/>
              <w:left w:val="nil"/>
              <w:bottom w:val="nil"/>
              <w:right w:val="nil"/>
            </w:tcBorders>
            <w:vAlign w:val="bottom"/>
          </w:tcPr>
          <w:p w14:paraId="05294329" w14:textId="77777777" w:rsidR="00BF6081" w:rsidRPr="00ED4F9F" w:rsidRDefault="00BF6081" w:rsidP="00BF6081">
            <w:pPr>
              <w:adjustRightInd w:val="0"/>
              <w:jc w:val="center"/>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CGI</w:t>
            </w:r>
          </w:p>
        </w:tc>
        <w:tc>
          <w:tcPr>
            <w:tcW w:w="1103" w:type="dxa"/>
            <w:tcBorders>
              <w:top w:val="nil"/>
              <w:left w:val="nil"/>
              <w:bottom w:val="nil"/>
              <w:right w:val="nil"/>
            </w:tcBorders>
            <w:vAlign w:val="bottom"/>
          </w:tcPr>
          <w:p w14:paraId="1B02415B"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-0.367986</w:t>
            </w:r>
          </w:p>
        </w:tc>
        <w:tc>
          <w:tcPr>
            <w:tcW w:w="1207" w:type="dxa"/>
            <w:tcBorders>
              <w:top w:val="nil"/>
              <w:left w:val="nil"/>
              <w:bottom w:val="nil"/>
              <w:right w:val="nil"/>
            </w:tcBorders>
            <w:vAlign w:val="bottom"/>
          </w:tcPr>
          <w:p w14:paraId="40920225"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0.106333</w:t>
            </w:r>
          </w:p>
        </w:tc>
        <w:tc>
          <w:tcPr>
            <w:tcW w:w="1208" w:type="dxa"/>
            <w:tcBorders>
              <w:top w:val="nil"/>
              <w:left w:val="nil"/>
              <w:bottom w:val="nil"/>
              <w:right w:val="nil"/>
            </w:tcBorders>
            <w:vAlign w:val="bottom"/>
          </w:tcPr>
          <w:p w14:paraId="3C692739"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-3.460702</w:t>
            </w:r>
          </w:p>
        </w:tc>
        <w:tc>
          <w:tcPr>
            <w:tcW w:w="997" w:type="dxa"/>
            <w:tcBorders>
              <w:top w:val="nil"/>
              <w:left w:val="nil"/>
              <w:bottom w:val="nil"/>
              <w:right w:val="nil"/>
            </w:tcBorders>
            <w:vAlign w:val="bottom"/>
          </w:tcPr>
          <w:p w14:paraId="2912911F" w14:textId="77777777" w:rsidR="00BF6081" w:rsidRPr="00ED4F9F" w:rsidRDefault="00BF6081" w:rsidP="00BF6081">
            <w:pPr>
              <w:adjustRightInd w:val="0"/>
              <w:ind w:right="10"/>
              <w:jc w:val="right"/>
              <w:rPr>
                <w:rFonts w:ascii="Times New Roman" w:hAnsi="Times New Roman" w:cs="Times New Roman"/>
                <w:color w:val="000000"/>
                <w:sz w:val="18"/>
                <w:szCs w:val="18"/>
                <w:lang w:val="en-ID"/>
              </w:rPr>
            </w:pPr>
            <w:r w:rsidRPr="00ED4F9F">
              <w:rPr>
                <w:rFonts w:ascii="Times New Roman" w:hAnsi="Times New Roman" w:cs="Times New Roman"/>
                <w:color w:val="000000"/>
                <w:sz w:val="18"/>
                <w:szCs w:val="18"/>
                <w:lang w:val="en-ID"/>
              </w:rPr>
              <w:t>0.0006</w:t>
            </w:r>
          </w:p>
        </w:tc>
      </w:tr>
      <w:tr w:rsidR="00BF6081" w:rsidRPr="00ED4F9F" w14:paraId="4D0B6E47" w14:textId="77777777" w:rsidTr="00BF6081">
        <w:trPr>
          <w:trHeight w:hRule="exact" w:val="60"/>
        </w:trPr>
        <w:tc>
          <w:tcPr>
            <w:tcW w:w="2017" w:type="dxa"/>
            <w:tcBorders>
              <w:top w:val="nil"/>
              <w:left w:val="nil"/>
              <w:bottom w:val="double" w:sz="6" w:space="2" w:color="auto"/>
              <w:right w:val="nil"/>
            </w:tcBorders>
            <w:vAlign w:val="bottom"/>
          </w:tcPr>
          <w:p w14:paraId="2A9C4D80"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103" w:type="dxa"/>
            <w:tcBorders>
              <w:top w:val="nil"/>
              <w:left w:val="nil"/>
              <w:bottom w:val="double" w:sz="6" w:space="2" w:color="auto"/>
              <w:right w:val="nil"/>
            </w:tcBorders>
            <w:vAlign w:val="bottom"/>
          </w:tcPr>
          <w:p w14:paraId="4955FD98"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7" w:type="dxa"/>
            <w:tcBorders>
              <w:top w:val="nil"/>
              <w:left w:val="nil"/>
              <w:bottom w:val="double" w:sz="6" w:space="2" w:color="auto"/>
              <w:right w:val="nil"/>
            </w:tcBorders>
            <w:vAlign w:val="bottom"/>
          </w:tcPr>
          <w:p w14:paraId="02EE7EBF"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8" w:type="dxa"/>
            <w:tcBorders>
              <w:top w:val="nil"/>
              <w:left w:val="nil"/>
              <w:bottom w:val="double" w:sz="6" w:space="2" w:color="auto"/>
              <w:right w:val="nil"/>
            </w:tcBorders>
            <w:vAlign w:val="bottom"/>
          </w:tcPr>
          <w:p w14:paraId="128126A7"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997" w:type="dxa"/>
            <w:tcBorders>
              <w:top w:val="nil"/>
              <w:left w:val="nil"/>
              <w:bottom w:val="double" w:sz="6" w:space="2" w:color="auto"/>
              <w:right w:val="nil"/>
            </w:tcBorders>
            <w:vAlign w:val="bottom"/>
          </w:tcPr>
          <w:p w14:paraId="7FB49029"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r>
      <w:tr w:rsidR="00BF6081" w:rsidRPr="00ED4F9F" w14:paraId="70F8E385" w14:textId="77777777" w:rsidTr="00BF6081">
        <w:trPr>
          <w:trHeight w:hRule="exact" w:val="135"/>
        </w:trPr>
        <w:tc>
          <w:tcPr>
            <w:tcW w:w="2017" w:type="dxa"/>
            <w:tcBorders>
              <w:top w:val="nil"/>
              <w:left w:val="nil"/>
              <w:bottom w:val="nil"/>
              <w:right w:val="nil"/>
            </w:tcBorders>
            <w:vAlign w:val="bottom"/>
          </w:tcPr>
          <w:p w14:paraId="4A927D86"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103" w:type="dxa"/>
            <w:tcBorders>
              <w:top w:val="nil"/>
              <w:left w:val="nil"/>
              <w:bottom w:val="nil"/>
              <w:right w:val="nil"/>
            </w:tcBorders>
            <w:vAlign w:val="bottom"/>
          </w:tcPr>
          <w:p w14:paraId="70E64E73"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7" w:type="dxa"/>
            <w:tcBorders>
              <w:top w:val="nil"/>
              <w:left w:val="nil"/>
              <w:bottom w:val="nil"/>
              <w:right w:val="nil"/>
            </w:tcBorders>
            <w:vAlign w:val="bottom"/>
          </w:tcPr>
          <w:p w14:paraId="4E5C8AA3"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1208" w:type="dxa"/>
            <w:tcBorders>
              <w:top w:val="nil"/>
              <w:left w:val="nil"/>
              <w:bottom w:val="nil"/>
              <w:right w:val="nil"/>
            </w:tcBorders>
            <w:vAlign w:val="bottom"/>
          </w:tcPr>
          <w:p w14:paraId="4F3F689B"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c>
          <w:tcPr>
            <w:tcW w:w="997" w:type="dxa"/>
            <w:tcBorders>
              <w:top w:val="nil"/>
              <w:left w:val="nil"/>
              <w:bottom w:val="nil"/>
              <w:right w:val="nil"/>
            </w:tcBorders>
            <w:vAlign w:val="bottom"/>
          </w:tcPr>
          <w:p w14:paraId="4E9CD088" w14:textId="77777777" w:rsidR="00BF6081" w:rsidRPr="00ED4F9F" w:rsidRDefault="00BF6081" w:rsidP="00BF6081">
            <w:pPr>
              <w:adjustRightInd w:val="0"/>
              <w:jc w:val="center"/>
              <w:rPr>
                <w:rFonts w:ascii="Times New Roman" w:hAnsi="Times New Roman" w:cs="Times New Roman"/>
                <w:color w:val="000000"/>
                <w:sz w:val="18"/>
                <w:szCs w:val="18"/>
                <w:lang w:val="en-ID"/>
              </w:rPr>
            </w:pPr>
          </w:p>
        </w:tc>
      </w:tr>
    </w:tbl>
    <w:p w14:paraId="76B58401" w14:textId="77777777" w:rsidR="00BA11C2" w:rsidRPr="00ED4F9F" w:rsidRDefault="00BA11C2" w:rsidP="00BF6081">
      <w:pPr>
        <w:spacing w:after="0"/>
        <w:jc w:val="both"/>
        <w:rPr>
          <w:rFonts w:ascii="Times New Roman" w:hAnsi="Times New Roman" w:cs="Times New Roman"/>
          <w:sz w:val="24"/>
          <w:szCs w:val="24"/>
        </w:rPr>
      </w:pPr>
    </w:p>
    <w:bookmarkEnd w:id="19"/>
    <w:p w14:paraId="2C960690" w14:textId="77777777" w:rsidR="00BA11C2" w:rsidRPr="00ED4F9F" w:rsidRDefault="00BA11C2" w:rsidP="00BA11C2">
      <w:pPr>
        <w:spacing w:after="0"/>
        <w:ind w:firstLine="360"/>
        <w:rPr>
          <w:rFonts w:ascii="Times New Roman" w:hAnsi="Times New Roman" w:cs="Times New Roman"/>
          <w:sz w:val="24"/>
          <w:szCs w:val="24"/>
        </w:rPr>
      </w:pPr>
    </w:p>
    <w:p w14:paraId="128680E1" w14:textId="77777777" w:rsidR="00BA11C2" w:rsidRPr="00ED4F9F" w:rsidRDefault="00BA11C2" w:rsidP="00BA11C2">
      <w:pPr>
        <w:spacing w:after="0"/>
        <w:ind w:firstLine="360"/>
        <w:rPr>
          <w:rFonts w:ascii="Times New Roman" w:hAnsi="Times New Roman" w:cs="Times New Roman"/>
          <w:sz w:val="24"/>
          <w:szCs w:val="24"/>
        </w:rPr>
      </w:pPr>
    </w:p>
    <w:p w14:paraId="4D0B04EA" w14:textId="77777777" w:rsidR="00BA11C2" w:rsidRPr="00ED4F9F" w:rsidRDefault="00BA11C2" w:rsidP="00BA11C2">
      <w:pPr>
        <w:spacing w:after="0"/>
        <w:ind w:firstLine="360"/>
        <w:rPr>
          <w:rFonts w:ascii="Times New Roman" w:hAnsi="Times New Roman" w:cs="Times New Roman"/>
          <w:sz w:val="24"/>
          <w:szCs w:val="24"/>
        </w:rPr>
      </w:pPr>
    </w:p>
    <w:p w14:paraId="3AC8624B" w14:textId="77777777" w:rsidR="00BA11C2" w:rsidRPr="00ED4F9F" w:rsidRDefault="00BA11C2" w:rsidP="00BA11C2">
      <w:pPr>
        <w:spacing w:after="0"/>
        <w:ind w:firstLine="360"/>
        <w:rPr>
          <w:rFonts w:ascii="Times New Roman" w:hAnsi="Times New Roman" w:cs="Times New Roman"/>
          <w:sz w:val="24"/>
          <w:szCs w:val="24"/>
        </w:rPr>
      </w:pPr>
    </w:p>
    <w:p w14:paraId="346FB68E" w14:textId="77777777" w:rsidR="00BA11C2" w:rsidRPr="00ED4F9F" w:rsidRDefault="00BA11C2" w:rsidP="00BA11C2">
      <w:pPr>
        <w:spacing w:after="0"/>
        <w:ind w:firstLine="360"/>
        <w:rPr>
          <w:rFonts w:ascii="Times New Roman" w:hAnsi="Times New Roman" w:cs="Times New Roman"/>
          <w:sz w:val="24"/>
          <w:szCs w:val="24"/>
        </w:rPr>
      </w:pPr>
    </w:p>
    <w:p w14:paraId="3CBB4139" w14:textId="77777777" w:rsidR="00BA11C2" w:rsidRPr="00ED4F9F" w:rsidRDefault="00BA11C2" w:rsidP="00BA11C2">
      <w:pPr>
        <w:spacing w:after="0"/>
        <w:ind w:firstLine="360"/>
        <w:rPr>
          <w:rFonts w:ascii="Times New Roman" w:hAnsi="Times New Roman" w:cs="Times New Roman"/>
          <w:sz w:val="24"/>
          <w:szCs w:val="24"/>
        </w:rPr>
      </w:pPr>
    </w:p>
    <w:p w14:paraId="76C2072A" w14:textId="77777777" w:rsidR="00BA11C2" w:rsidRPr="00ED4F9F" w:rsidRDefault="00BA11C2" w:rsidP="00BA11C2">
      <w:pPr>
        <w:numPr>
          <w:ilvl w:val="0"/>
          <w:numId w:val="5"/>
        </w:numPr>
        <w:spacing w:after="0" w:line="264" w:lineRule="auto"/>
        <w:jc w:val="both"/>
        <w:rPr>
          <w:rFonts w:ascii="Times New Roman" w:hAnsi="Times New Roman" w:cs="Times New Roman"/>
        </w:rPr>
      </w:pPr>
      <w:bookmarkStart w:id="20" w:name="_Hlk198720696"/>
      <w:r w:rsidRPr="00ED4F9F">
        <w:rPr>
          <w:rFonts w:ascii="Times New Roman" w:hAnsi="Times New Roman" w:cs="Times New Roman"/>
        </w:rPr>
        <w:lastRenderedPageBreak/>
        <w:t xml:space="preserve">Based on the t-test, the t-statistic shows that the Corporate Governance (CGI) variable has a regression coefficient of -0.36798 with a probability value of 0.0006 &lt;0.05. Based on these results, it can be said that Corporate Governance (CGI) has a positive effect on Earnings Management. </w:t>
      </w:r>
      <w:proofErr w:type="gramStart"/>
      <w:r w:rsidRPr="00ED4F9F">
        <w:rPr>
          <w:rFonts w:ascii="Times New Roman" w:hAnsi="Times New Roman" w:cs="Times New Roman"/>
        </w:rPr>
        <w:t>So</w:t>
      </w:r>
      <w:proofErr w:type="gramEnd"/>
      <w:r w:rsidRPr="00ED4F9F">
        <w:rPr>
          <w:rFonts w:ascii="Times New Roman" w:hAnsi="Times New Roman" w:cs="Times New Roman"/>
        </w:rPr>
        <w:t xml:space="preserve"> the first hypothesis, Governance has an effect on earnings management is "accepted".</w:t>
      </w:r>
    </w:p>
    <w:p w14:paraId="0C99BFD6" w14:textId="77777777" w:rsidR="00BA11C2" w:rsidRDefault="00BA11C2" w:rsidP="00BA11C2">
      <w:pPr>
        <w:numPr>
          <w:ilvl w:val="0"/>
          <w:numId w:val="5"/>
        </w:numPr>
        <w:spacing w:after="0" w:line="264" w:lineRule="auto"/>
        <w:jc w:val="both"/>
        <w:rPr>
          <w:rFonts w:ascii="Times New Roman" w:hAnsi="Times New Roman" w:cs="Times New Roman"/>
        </w:rPr>
      </w:pPr>
      <w:r w:rsidRPr="00ED4F9F">
        <w:rPr>
          <w:rFonts w:ascii="Times New Roman" w:hAnsi="Times New Roman" w:cs="Times New Roman"/>
        </w:rPr>
        <w:t xml:space="preserve">Based on the t-test, the t-statistic shows that the Audit Quality variable has a regression coefficient of 0.32198 with a probability value of 0.0042 &gt; 0.05. Based on these results, it can be said that Audit Quality has a positive effect on Earnings Management. </w:t>
      </w:r>
      <w:proofErr w:type="gramStart"/>
      <w:r w:rsidRPr="00ED4F9F">
        <w:rPr>
          <w:rFonts w:ascii="Times New Roman" w:hAnsi="Times New Roman" w:cs="Times New Roman"/>
        </w:rPr>
        <w:t>So</w:t>
      </w:r>
      <w:proofErr w:type="gramEnd"/>
      <w:r w:rsidRPr="00ED4F9F">
        <w:rPr>
          <w:rFonts w:ascii="Times New Roman" w:hAnsi="Times New Roman" w:cs="Times New Roman"/>
        </w:rPr>
        <w:t xml:space="preserve"> the second hypothesis, Audit Quality has an effect on earnings management is "accepted".</w:t>
      </w:r>
    </w:p>
    <w:p w14:paraId="03F41551" w14:textId="77777777" w:rsidR="00ED4F9F" w:rsidRPr="00ED4F9F" w:rsidRDefault="00ED4F9F" w:rsidP="00ED4F9F">
      <w:pPr>
        <w:spacing w:after="0" w:line="264" w:lineRule="auto"/>
        <w:ind w:left="720"/>
        <w:jc w:val="both"/>
        <w:rPr>
          <w:rFonts w:ascii="Times New Roman" w:hAnsi="Times New Roman" w:cs="Times New Roman"/>
        </w:rPr>
      </w:pPr>
    </w:p>
    <w:p w14:paraId="016125AD" w14:textId="77777777" w:rsidR="00BA11C2" w:rsidRPr="00ED4F9F" w:rsidRDefault="00BA11C2" w:rsidP="00BA11C2">
      <w:pPr>
        <w:spacing w:after="0"/>
        <w:ind w:left="360"/>
        <w:jc w:val="both"/>
        <w:rPr>
          <w:rFonts w:ascii="Times New Roman" w:hAnsi="Times New Roman" w:cs="Times New Roman"/>
          <w:b/>
          <w:bCs/>
        </w:rPr>
      </w:pPr>
      <w:r w:rsidRPr="00ED4F9F">
        <w:rPr>
          <w:rFonts w:ascii="Times New Roman" w:hAnsi="Times New Roman" w:cs="Times New Roman"/>
          <w:b/>
          <w:bCs/>
        </w:rPr>
        <w:t>Sobel Test</w:t>
      </w:r>
    </w:p>
    <w:p w14:paraId="06EF026B" w14:textId="77777777" w:rsidR="00BA11C2" w:rsidRPr="00ED4F9F" w:rsidRDefault="00BA11C2" w:rsidP="00BA11C2">
      <w:pPr>
        <w:pStyle w:val="ListParagraph"/>
        <w:numPr>
          <w:ilvl w:val="0"/>
          <w:numId w:val="6"/>
        </w:numPr>
        <w:spacing w:after="0" w:line="264" w:lineRule="auto"/>
        <w:jc w:val="both"/>
        <w:rPr>
          <w:rFonts w:ascii="Times New Roman" w:hAnsi="Times New Roman" w:cs="Times New Roman"/>
          <w:bCs/>
          <w:iCs/>
        </w:rPr>
      </w:pPr>
      <w:r w:rsidRPr="00ED4F9F">
        <w:rPr>
          <w:rFonts w:ascii="Times New Roman" w:hAnsi="Times New Roman" w:cs="Times New Roman"/>
          <w:bCs/>
          <w:iCs/>
        </w:rPr>
        <w:t>Corporate governance influences financial performance with management as a mediating variable</w:t>
      </w:r>
    </w:p>
    <w:p w14:paraId="1A3C6890" w14:textId="77777777" w:rsidR="00BA11C2" w:rsidRPr="00ED4F9F" w:rsidRDefault="00BA11C2" w:rsidP="00BA11C2">
      <w:pPr>
        <w:pStyle w:val="Caption"/>
        <w:ind w:left="1440" w:firstLine="720"/>
        <w:rPr>
          <w:rFonts w:ascii="Times New Roman" w:hAnsi="Times New Roman" w:cs="Times New Roman"/>
          <w:i w:val="0"/>
          <w:iCs w:val="0"/>
          <w:color w:val="auto"/>
          <w:sz w:val="24"/>
          <w:szCs w:val="24"/>
        </w:rPr>
      </w:pPr>
      <w:r w:rsidRPr="00ED4F9F">
        <w:rPr>
          <w:rFonts w:ascii="Times New Roman" w:hAnsi="Times New Roman" w:cs="Times New Roman"/>
          <w:b/>
          <w:bCs/>
          <w:noProof/>
          <w:lang w:val="en-ID"/>
        </w:rPr>
        <w:drawing>
          <wp:anchor distT="0" distB="0" distL="114300" distR="114300" simplePos="0" relativeHeight="251664384" behindDoc="1" locked="0" layoutInCell="1" allowOverlap="1" wp14:anchorId="1573EE80" wp14:editId="1B915FC6">
            <wp:simplePos x="0" y="0"/>
            <wp:positionH relativeFrom="column">
              <wp:posOffset>1905000</wp:posOffset>
            </wp:positionH>
            <wp:positionV relativeFrom="paragraph">
              <wp:posOffset>154305</wp:posOffset>
            </wp:positionV>
            <wp:extent cx="1855470" cy="1702910"/>
            <wp:effectExtent l="0" t="0" r="0" b="0"/>
            <wp:wrapNone/>
            <wp:docPr id="690921894"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21894" name="Gambar 69092189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55470" cy="1702910"/>
                    </a:xfrm>
                    <a:prstGeom prst="rect">
                      <a:avLst/>
                    </a:prstGeom>
                  </pic:spPr>
                </pic:pic>
              </a:graphicData>
            </a:graphic>
            <wp14:sizeRelH relativeFrom="page">
              <wp14:pctWidth>0</wp14:pctWidth>
            </wp14:sizeRelH>
            <wp14:sizeRelV relativeFrom="page">
              <wp14:pctHeight>0</wp14:pctHeight>
            </wp14:sizeRelV>
          </wp:anchor>
        </w:drawing>
      </w:r>
    </w:p>
    <w:p w14:paraId="1A84294E" w14:textId="77777777" w:rsidR="00BA11C2" w:rsidRPr="00ED4F9F" w:rsidRDefault="00BA11C2" w:rsidP="00BA11C2">
      <w:pPr>
        <w:pStyle w:val="Caption"/>
        <w:ind w:left="1440" w:firstLine="720"/>
        <w:rPr>
          <w:rFonts w:ascii="Times New Roman" w:hAnsi="Times New Roman" w:cs="Times New Roman"/>
          <w:i w:val="0"/>
          <w:iCs w:val="0"/>
          <w:color w:val="auto"/>
          <w:sz w:val="24"/>
          <w:szCs w:val="24"/>
        </w:rPr>
      </w:pPr>
    </w:p>
    <w:p w14:paraId="5B314E05" w14:textId="77777777" w:rsidR="00BA11C2" w:rsidRPr="00ED4F9F" w:rsidRDefault="00BA11C2" w:rsidP="00BA11C2">
      <w:pPr>
        <w:pStyle w:val="Caption"/>
        <w:ind w:left="1440" w:firstLine="720"/>
        <w:rPr>
          <w:rFonts w:ascii="Times New Roman" w:hAnsi="Times New Roman" w:cs="Times New Roman"/>
          <w:i w:val="0"/>
          <w:iCs w:val="0"/>
          <w:color w:val="auto"/>
          <w:sz w:val="24"/>
          <w:szCs w:val="24"/>
        </w:rPr>
      </w:pPr>
    </w:p>
    <w:p w14:paraId="0D8AEC40" w14:textId="77777777" w:rsidR="00BA11C2" w:rsidRPr="00ED4F9F" w:rsidRDefault="00BA11C2" w:rsidP="00BA11C2">
      <w:pPr>
        <w:rPr>
          <w:rFonts w:ascii="Times New Roman" w:hAnsi="Times New Roman" w:cs="Times New Roman"/>
        </w:rPr>
      </w:pPr>
    </w:p>
    <w:p w14:paraId="2596078D" w14:textId="77777777" w:rsidR="00BA11C2" w:rsidRPr="00ED4F9F" w:rsidRDefault="00BA11C2" w:rsidP="00BA11C2">
      <w:pPr>
        <w:rPr>
          <w:rFonts w:ascii="Times New Roman" w:hAnsi="Times New Roman" w:cs="Times New Roman"/>
        </w:rPr>
      </w:pPr>
    </w:p>
    <w:p w14:paraId="07AC7DD3" w14:textId="77777777" w:rsidR="00BA11C2" w:rsidRPr="00ED4F9F" w:rsidRDefault="00BA11C2" w:rsidP="00BA11C2">
      <w:pPr>
        <w:pStyle w:val="Caption"/>
        <w:rPr>
          <w:rFonts w:ascii="Times New Roman" w:hAnsi="Times New Roman" w:cs="Times New Roman"/>
          <w:i w:val="0"/>
          <w:iCs w:val="0"/>
          <w:color w:val="auto"/>
          <w:sz w:val="24"/>
          <w:szCs w:val="24"/>
        </w:rPr>
      </w:pPr>
    </w:p>
    <w:p w14:paraId="7F63B3B5" w14:textId="77777777" w:rsidR="00BA11C2" w:rsidRPr="00ED4F9F" w:rsidRDefault="00BA11C2" w:rsidP="00BA11C2">
      <w:pPr>
        <w:pStyle w:val="Caption"/>
        <w:jc w:val="center"/>
        <w:rPr>
          <w:rFonts w:ascii="Times New Roman" w:hAnsi="Times New Roman" w:cs="Times New Roman"/>
          <w:i w:val="0"/>
          <w:iCs w:val="0"/>
          <w:color w:val="auto"/>
          <w:sz w:val="24"/>
          <w:szCs w:val="24"/>
        </w:rPr>
      </w:pPr>
    </w:p>
    <w:p w14:paraId="2EF21F77" w14:textId="5FA9CFC8" w:rsidR="00BA11C2" w:rsidRPr="00ED4F9F" w:rsidRDefault="00BA11C2" w:rsidP="00BA11C2">
      <w:pPr>
        <w:pStyle w:val="Caption"/>
        <w:jc w:val="center"/>
        <w:rPr>
          <w:rFonts w:ascii="Times New Roman" w:eastAsia="Times New Roman" w:hAnsi="Times New Roman" w:cs="Times New Roman"/>
          <w:bCs/>
          <w:i w:val="0"/>
          <w:iCs w:val="0"/>
          <w:color w:val="auto"/>
          <w:sz w:val="22"/>
          <w:szCs w:val="22"/>
        </w:rPr>
      </w:pPr>
      <w:r w:rsidRPr="00ED4F9F">
        <w:rPr>
          <w:rFonts w:ascii="Times New Roman" w:hAnsi="Times New Roman" w:cs="Times New Roman"/>
          <w:i w:val="0"/>
          <w:iCs w:val="0"/>
          <w:color w:val="auto"/>
          <w:sz w:val="22"/>
          <w:szCs w:val="22"/>
        </w:rPr>
        <w:t>Picture</w:t>
      </w:r>
      <w:r w:rsidRPr="00ED4F9F">
        <w:rPr>
          <w:rFonts w:ascii="Times New Roman" w:hAnsi="Times New Roman" w:cs="Times New Roman"/>
          <w:i w:val="0"/>
          <w:iCs w:val="0"/>
          <w:color w:val="auto"/>
          <w:sz w:val="22"/>
          <w:szCs w:val="22"/>
        </w:rPr>
        <w:fldChar w:fldCharType="begin"/>
      </w:r>
      <w:r w:rsidRPr="00ED4F9F">
        <w:rPr>
          <w:rFonts w:ascii="Times New Roman" w:hAnsi="Times New Roman" w:cs="Times New Roman"/>
          <w:i w:val="0"/>
          <w:iCs w:val="0"/>
          <w:color w:val="auto"/>
          <w:sz w:val="22"/>
          <w:szCs w:val="22"/>
        </w:rPr>
        <w:instrText xml:space="preserve"> SEQ Gambar_4. \* ARABIC </w:instrText>
      </w:r>
      <w:r w:rsidRPr="00ED4F9F">
        <w:rPr>
          <w:rFonts w:ascii="Times New Roman" w:hAnsi="Times New Roman" w:cs="Times New Roman"/>
          <w:i w:val="0"/>
          <w:iCs w:val="0"/>
          <w:color w:val="auto"/>
          <w:sz w:val="22"/>
          <w:szCs w:val="22"/>
        </w:rPr>
        <w:fldChar w:fldCharType="separate"/>
      </w:r>
      <w:r w:rsidR="006374ED">
        <w:rPr>
          <w:rFonts w:ascii="Times New Roman" w:hAnsi="Times New Roman" w:cs="Times New Roman"/>
          <w:i w:val="0"/>
          <w:iCs w:val="0"/>
          <w:noProof/>
          <w:color w:val="auto"/>
          <w:sz w:val="22"/>
          <w:szCs w:val="22"/>
        </w:rPr>
        <w:t>2</w:t>
      </w:r>
      <w:r w:rsidRPr="00ED4F9F">
        <w:rPr>
          <w:rFonts w:ascii="Times New Roman" w:hAnsi="Times New Roman" w:cs="Times New Roman"/>
          <w:i w:val="0"/>
          <w:iCs w:val="0"/>
          <w:color w:val="auto"/>
          <w:sz w:val="22"/>
          <w:szCs w:val="22"/>
        </w:rPr>
        <w:fldChar w:fldCharType="end"/>
      </w:r>
      <w:r w:rsidRPr="00ED4F9F">
        <w:rPr>
          <w:rFonts w:ascii="Times New Roman" w:hAnsi="Times New Roman" w:cs="Times New Roman"/>
          <w:i w:val="0"/>
          <w:iCs w:val="0"/>
          <w:color w:val="auto"/>
          <w:sz w:val="22"/>
          <w:szCs w:val="22"/>
          <w:lang w:val="en-US"/>
        </w:rPr>
        <w:t>. Sobel Test Calculation</w:t>
      </w:r>
    </w:p>
    <w:p w14:paraId="19ADE3B0" w14:textId="77777777" w:rsidR="00BA11C2" w:rsidRPr="00ED4F9F" w:rsidRDefault="00BA11C2" w:rsidP="00BA11C2">
      <w:pPr>
        <w:spacing w:after="0"/>
        <w:ind w:left="360"/>
        <w:jc w:val="both"/>
        <w:rPr>
          <w:rFonts w:ascii="Times New Roman" w:hAnsi="Times New Roman" w:cs="Times New Roman"/>
          <w:bCs/>
        </w:rPr>
      </w:pPr>
    </w:p>
    <w:p w14:paraId="3F04870B" w14:textId="77777777" w:rsidR="00BA11C2" w:rsidRPr="00ED4F9F" w:rsidRDefault="00BA11C2" w:rsidP="00BA11C2">
      <w:pPr>
        <w:spacing w:after="0"/>
        <w:ind w:left="360" w:firstLine="360"/>
        <w:jc w:val="both"/>
        <w:rPr>
          <w:rFonts w:ascii="Times New Roman" w:hAnsi="Times New Roman" w:cs="Times New Roman"/>
        </w:rPr>
      </w:pPr>
      <w:r w:rsidRPr="00ED4F9F">
        <w:rPr>
          <w:rFonts w:ascii="Times New Roman" w:hAnsi="Times New Roman" w:cs="Times New Roman"/>
        </w:rPr>
        <w:t>Figure 2 shows that earnings management mediates the influence between corporate governance and financial performance because the Sobel test results have a sig value &lt;0.05.</w:t>
      </w:r>
    </w:p>
    <w:p w14:paraId="2BBD7C00" w14:textId="77777777" w:rsidR="00BA11C2" w:rsidRPr="00ED4F9F" w:rsidRDefault="00BA11C2" w:rsidP="00BA11C2">
      <w:pPr>
        <w:spacing w:after="0"/>
        <w:ind w:left="360" w:firstLine="360"/>
        <w:jc w:val="both"/>
        <w:rPr>
          <w:rFonts w:ascii="Times New Roman" w:hAnsi="Times New Roman" w:cs="Times New Roman"/>
        </w:rPr>
      </w:pPr>
    </w:p>
    <w:p w14:paraId="6944D88F" w14:textId="77777777" w:rsidR="00BA11C2" w:rsidRPr="00ED4F9F" w:rsidRDefault="00BA11C2" w:rsidP="00BA11C2">
      <w:pPr>
        <w:pStyle w:val="ListParagraph"/>
        <w:numPr>
          <w:ilvl w:val="0"/>
          <w:numId w:val="6"/>
        </w:numPr>
        <w:spacing w:after="0" w:line="264" w:lineRule="auto"/>
        <w:jc w:val="both"/>
        <w:rPr>
          <w:rFonts w:ascii="Times New Roman" w:hAnsi="Times New Roman" w:cs="Times New Roman"/>
        </w:rPr>
      </w:pPr>
      <w:r w:rsidRPr="00ED4F9F">
        <w:rPr>
          <w:rFonts w:ascii="Times New Roman" w:eastAsia="Times New Roman" w:hAnsi="Times New Roman" w:cs="Times New Roman"/>
          <w:bCs/>
          <w:iCs/>
        </w:rPr>
        <w:t>Audit quality affects financial performance with management as a mediating variable</w:t>
      </w:r>
      <w:bookmarkEnd w:id="20"/>
    </w:p>
    <w:p w14:paraId="1134DC30" w14:textId="77777777" w:rsidR="00BA11C2" w:rsidRPr="00ED4F9F" w:rsidRDefault="00BA11C2" w:rsidP="00BA11C2">
      <w:pPr>
        <w:spacing w:after="0"/>
        <w:ind w:firstLine="360"/>
        <w:rPr>
          <w:rFonts w:ascii="Times New Roman" w:hAnsi="Times New Roman" w:cs="Times New Roman"/>
          <w:sz w:val="24"/>
          <w:szCs w:val="24"/>
        </w:rPr>
      </w:pPr>
      <w:r w:rsidRPr="00ED4F9F">
        <w:rPr>
          <w:rFonts w:ascii="Times New Roman" w:hAnsi="Times New Roman" w:cs="Times New Roman"/>
          <w:b/>
          <w:bCs/>
          <w:noProof/>
          <w:lang w:val="en-ID"/>
        </w:rPr>
        <w:drawing>
          <wp:anchor distT="0" distB="0" distL="114300" distR="114300" simplePos="0" relativeHeight="251665408" behindDoc="1" locked="0" layoutInCell="1" allowOverlap="1" wp14:anchorId="3313ED0C" wp14:editId="1E79AF17">
            <wp:simplePos x="0" y="0"/>
            <wp:positionH relativeFrom="column">
              <wp:posOffset>1695450</wp:posOffset>
            </wp:positionH>
            <wp:positionV relativeFrom="paragraph">
              <wp:posOffset>52705</wp:posOffset>
            </wp:positionV>
            <wp:extent cx="1934845" cy="1745156"/>
            <wp:effectExtent l="0" t="0" r="8255" b="7620"/>
            <wp:wrapNone/>
            <wp:docPr id="46613341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33419" name="Gambar 46613341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7377" cy="1756459"/>
                    </a:xfrm>
                    <a:prstGeom prst="rect">
                      <a:avLst/>
                    </a:prstGeom>
                  </pic:spPr>
                </pic:pic>
              </a:graphicData>
            </a:graphic>
            <wp14:sizeRelH relativeFrom="page">
              <wp14:pctWidth>0</wp14:pctWidth>
            </wp14:sizeRelH>
            <wp14:sizeRelV relativeFrom="page">
              <wp14:pctHeight>0</wp14:pctHeight>
            </wp14:sizeRelV>
          </wp:anchor>
        </w:drawing>
      </w:r>
    </w:p>
    <w:p w14:paraId="33EFE90B" w14:textId="77777777" w:rsidR="00BA11C2" w:rsidRPr="00ED4F9F" w:rsidRDefault="00BA11C2" w:rsidP="00BA11C2">
      <w:pPr>
        <w:rPr>
          <w:rFonts w:ascii="Times New Roman" w:hAnsi="Times New Roman" w:cs="Times New Roman"/>
          <w:sz w:val="24"/>
          <w:szCs w:val="24"/>
        </w:rPr>
      </w:pPr>
    </w:p>
    <w:p w14:paraId="15CC090A" w14:textId="77777777" w:rsidR="00BA11C2" w:rsidRPr="00ED4F9F" w:rsidRDefault="00BA11C2" w:rsidP="00BA11C2">
      <w:pPr>
        <w:rPr>
          <w:rFonts w:ascii="Times New Roman" w:hAnsi="Times New Roman" w:cs="Times New Roman"/>
          <w:sz w:val="24"/>
          <w:szCs w:val="24"/>
        </w:rPr>
      </w:pPr>
    </w:p>
    <w:p w14:paraId="4F838765" w14:textId="77777777" w:rsidR="00BA11C2" w:rsidRPr="00ED4F9F" w:rsidRDefault="00BA11C2" w:rsidP="00BA11C2">
      <w:pPr>
        <w:rPr>
          <w:rFonts w:ascii="Times New Roman" w:hAnsi="Times New Roman" w:cs="Times New Roman"/>
          <w:sz w:val="24"/>
          <w:szCs w:val="24"/>
        </w:rPr>
      </w:pPr>
    </w:p>
    <w:p w14:paraId="03EE0177" w14:textId="77777777" w:rsidR="00BA11C2" w:rsidRPr="00ED4F9F" w:rsidRDefault="00BA11C2" w:rsidP="00BA11C2">
      <w:pPr>
        <w:rPr>
          <w:rFonts w:ascii="Times New Roman" w:hAnsi="Times New Roman" w:cs="Times New Roman"/>
          <w:sz w:val="24"/>
          <w:szCs w:val="24"/>
        </w:rPr>
      </w:pPr>
    </w:p>
    <w:p w14:paraId="5CBAE88D" w14:textId="77777777" w:rsidR="00BA11C2" w:rsidRPr="00ED4F9F" w:rsidRDefault="00BA11C2" w:rsidP="00BA11C2">
      <w:pPr>
        <w:rPr>
          <w:rFonts w:ascii="Times New Roman" w:hAnsi="Times New Roman" w:cs="Times New Roman"/>
          <w:sz w:val="24"/>
          <w:szCs w:val="24"/>
        </w:rPr>
      </w:pPr>
    </w:p>
    <w:p w14:paraId="09785D84" w14:textId="77777777" w:rsidR="00BA11C2" w:rsidRPr="00ED4F9F" w:rsidRDefault="00BA11C2" w:rsidP="00BA11C2">
      <w:pPr>
        <w:rPr>
          <w:rFonts w:ascii="Times New Roman" w:hAnsi="Times New Roman" w:cs="Times New Roman"/>
          <w:sz w:val="24"/>
          <w:szCs w:val="24"/>
        </w:rPr>
      </w:pPr>
    </w:p>
    <w:p w14:paraId="69A840D5" w14:textId="77777777" w:rsidR="00BA11C2" w:rsidRPr="00ED4F9F" w:rsidRDefault="00BA11C2" w:rsidP="00BA11C2">
      <w:pPr>
        <w:rPr>
          <w:rFonts w:ascii="Times New Roman" w:hAnsi="Times New Roman" w:cs="Times New Roman"/>
          <w:sz w:val="24"/>
          <w:szCs w:val="24"/>
        </w:rPr>
      </w:pPr>
    </w:p>
    <w:p w14:paraId="76CC07D6" w14:textId="77777777" w:rsidR="00BA11C2" w:rsidRPr="00ED4F9F" w:rsidRDefault="00BA11C2" w:rsidP="00BA11C2">
      <w:pPr>
        <w:jc w:val="center"/>
        <w:rPr>
          <w:rFonts w:ascii="Times New Roman" w:hAnsi="Times New Roman" w:cs="Times New Roman"/>
          <w:sz w:val="24"/>
          <w:szCs w:val="24"/>
        </w:rPr>
      </w:pPr>
      <w:r w:rsidRPr="00ED4F9F">
        <w:rPr>
          <w:rFonts w:ascii="Times New Roman" w:hAnsi="Times New Roman" w:cs="Times New Roman"/>
          <w:sz w:val="24"/>
          <w:szCs w:val="24"/>
        </w:rPr>
        <w:t>Figure 3. Sobel Test Calculation</w:t>
      </w:r>
    </w:p>
    <w:p w14:paraId="0C55A27E" w14:textId="77777777" w:rsidR="00BA11C2" w:rsidRPr="00ED4F9F" w:rsidRDefault="00BA11C2" w:rsidP="00BA11C2">
      <w:pPr>
        <w:spacing w:after="0"/>
        <w:ind w:left="360" w:firstLine="360"/>
        <w:jc w:val="both"/>
        <w:rPr>
          <w:rFonts w:ascii="Times New Roman" w:hAnsi="Times New Roman" w:cs="Times New Roman"/>
        </w:rPr>
      </w:pPr>
      <w:r w:rsidRPr="00ED4F9F">
        <w:rPr>
          <w:rFonts w:ascii="Times New Roman" w:hAnsi="Times New Roman" w:cs="Times New Roman"/>
        </w:rPr>
        <w:t>Figure 3 shows that earnings management mediates the influence between audit quality and financial performance because the Sobel test results have a sig value &lt;0.05.</w:t>
      </w:r>
    </w:p>
    <w:p w14:paraId="4C477817" w14:textId="77777777" w:rsidR="00BA11C2" w:rsidRPr="00ED4F9F" w:rsidRDefault="00BA11C2" w:rsidP="00BA11C2">
      <w:pPr>
        <w:spacing w:after="0"/>
        <w:ind w:left="360" w:firstLine="360"/>
        <w:jc w:val="both"/>
        <w:rPr>
          <w:rFonts w:ascii="Times New Roman" w:hAnsi="Times New Roman" w:cs="Times New Roman"/>
        </w:rPr>
      </w:pPr>
    </w:p>
    <w:p w14:paraId="6CD6ECA9" w14:textId="77777777" w:rsidR="00BA11C2" w:rsidRPr="00ED4F9F" w:rsidRDefault="00BA11C2" w:rsidP="00BA11C2">
      <w:pPr>
        <w:pStyle w:val="Heading3"/>
        <w:spacing w:before="0" w:line="360" w:lineRule="auto"/>
        <w:ind w:left="720" w:hanging="720"/>
        <w:jc w:val="both"/>
        <w:rPr>
          <w:rFonts w:ascii="Times New Roman" w:hAnsi="Times New Roman" w:cs="Times New Roman"/>
          <w:b w:val="0"/>
          <w:bCs/>
          <w:color w:val="000000" w:themeColor="text1"/>
          <w:sz w:val="22"/>
          <w:szCs w:val="22"/>
        </w:rPr>
      </w:pPr>
      <w:bookmarkStart w:id="21" w:name="_Hlk198721225"/>
      <w:r w:rsidRPr="00ED4F9F">
        <w:rPr>
          <w:rFonts w:ascii="Times New Roman" w:hAnsi="Times New Roman" w:cs="Times New Roman"/>
          <w:bCs/>
          <w:color w:val="000000" w:themeColor="text1"/>
          <w:sz w:val="22"/>
          <w:szCs w:val="22"/>
        </w:rPr>
        <w:t>The Influence of Corporate Governance on Company Financial Performance</w:t>
      </w:r>
      <w:bookmarkEnd w:id="21"/>
    </w:p>
    <w:p w14:paraId="0C41F53A" w14:textId="77777777" w:rsidR="00BA11C2" w:rsidRPr="00ED4F9F"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 xml:space="preserve">The first hypothesis shows that corporate governance has a positive effect on financial performance, with a coefficient of 0.19166 and a probability of 0.0223 (&lt;0.05). This means that the better the corporate governance, the higher the financial performance. This shows that Indonesian manufacturing companies have considered governance as a determinant of performance. Governance components include board composition, CEO duality, share ownership, and audit committee. Research by </w:t>
      </w:r>
      <w:proofErr w:type="spellStart"/>
      <w:r w:rsidRPr="00ED4F9F">
        <w:rPr>
          <w:rFonts w:ascii="Times New Roman" w:hAnsi="Times New Roman" w:cs="Times New Roman"/>
          <w:lang w:val="en-ID"/>
        </w:rPr>
        <w:t>Agasva</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Budiantoro</w:t>
      </w:r>
      <w:proofErr w:type="spellEnd"/>
      <w:r w:rsidRPr="00ED4F9F">
        <w:rPr>
          <w:rFonts w:ascii="Times New Roman" w:hAnsi="Times New Roman" w:cs="Times New Roman"/>
          <w:lang w:val="en-ID"/>
        </w:rPr>
        <w:t xml:space="preserve"> (2020) and Faisal &amp; </w:t>
      </w:r>
      <w:proofErr w:type="spellStart"/>
      <w:r w:rsidRPr="00ED4F9F">
        <w:rPr>
          <w:rFonts w:ascii="Times New Roman" w:hAnsi="Times New Roman" w:cs="Times New Roman"/>
          <w:lang w:val="en-ID"/>
        </w:rPr>
        <w:t>Syafruddin</w:t>
      </w:r>
      <w:proofErr w:type="spellEnd"/>
      <w:r w:rsidRPr="00ED4F9F">
        <w:rPr>
          <w:rFonts w:ascii="Times New Roman" w:hAnsi="Times New Roman" w:cs="Times New Roman"/>
          <w:lang w:val="en-ID"/>
        </w:rPr>
        <w:t xml:space="preserve"> (2020) emphasizes the importance of the existence of independent commissioners and audit committees in improving supervision and objectivity of decision making.</w:t>
      </w:r>
    </w:p>
    <w:p w14:paraId="59695FDA" w14:textId="77777777" w:rsidR="00BA11C2"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POJK No. 43/POJK.04/2020 encourages transparency and good governance. Of the 175 samples, 147 companies have implemented three of the four components of governance. This regulation strengthens the company's system and supports sustainability (</w:t>
      </w:r>
      <w:proofErr w:type="spellStart"/>
      <w:r w:rsidRPr="00ED4F9F">
        <w:rPr>
          <w:rFonts w:ascii="Times New Roman" w:hAnsi="Times New Roman" w:cs="Times New Roman"/>
          <w:lang w:val="en-ID"/>
        </w:rPr>
        <w:t>Mooneeapen</w:t>
      </w:r>
      <w:proofErr w:type="spellEnd"/>
      <w:r w:rsidRPr="00ED4F9F">
        <w:rPr>
          <w:rFonts w:ascii="Times New Roman" w:hAnsi="Times New Roman" w:cs="Times New Roman"/>
          <w:lang w:val="en-ID"/>
        </w:rPr>
        <w:t xml:space="preserve"> et al., 2022; </w:t>
      </w:r>
      <w:proofErr w:type="spellStart"/>
      <w:r w:rsidRPr="00ED4F9F">
        <w:rPr>
          <w:rFonts w:ascii="Times New Roman" w:hAnsi="Times New Roman" w:cs="Times New Roman"/>
          <w:lang w:val="en-ID"/>
        </w:rPr>
        <w:t>Ghabri</w:t>
      </w:r>
      <w:proofErr w:type="spellEnd"/>
      <w:r w:rsidRPr="00ED4F9F">
        <w:rPr>
          <w:rFonts w:ascii="Times New Roman" w:hAnsi="Times New Roman" w:cs="Times New Roman"/>
          <w:lang w:val="en-ID"/>
        </w:rPr>
        <w:t>, 2021). Given that the manufacturing sector contributed 18.67% of Indonesia's GDP in 2023, investors are increasingly paying attention to compliance with governance, which also affects company performance (Boachie, 2023). The implementation of governance also strengthens the validity of financial and non-financial information (</w:t>
      </w:r>
      <w:proofErr w:type="spellStart"/>
      <w:r w:rsidRPr="00ED4F9F">
        <w:rPr>
          <w:rFonts w:ascii="Times New Roman" w:hAnsi="Times New Roman" w:cs="Times New Roman"/>
          <w:lang w:val="en-ID"/>
        </w:rPr>
        <w:t>Jesuka</w:t>
      </w:r>
      <w:proofErr w:type="spellEnd"/>
      <w:r w:rsidRPr="00ED4F9F">
        <w:rPr>
          <w:rFonts w:ascii="Times New Roman" w:hAnsi="Times New Roman" w:cs="Times New Roman"/>
          <w:lang w:val="en-ID"/>
        </w:rPr>
        <w:t xml:space="preserve"> &amp; Peixoto, 2022). These results are in line with agency theory, which states that good governance through the board of commissioners, audit committee, share ownership, and the absence of CEO duality can reduce agency conflicts and information asymmetry. Support also comes from research by Adedeji et al. </w:t>
      </w:r>
      <w:r w:rsidRPr="00ED4F9F">
        <w:rPr>
          <w:rFonts w:ascii="Times New Roman" w:hAnsi="Times New Roman" w:cs="Times New Roman"/>
          <w:lang w:val="en-ID"/>
        </w:rPr>
        <w:lastRenderedPageBreak/>
        <w:t xml:space="preserve">(2020), </w:t>
      </w:r>
      <w:proofErr w:type="spellStart"/>
      <w:r w:rsidRPr="00ED4F9F">
        <w:rPr>
          <w:rFonts w:ascii="Times New Roman" w:hAnsi="Times New Roman" w:cs="Times New Roman"/>
          <w:lang w:val="en-ID"/>
        </w:rPr>
        <w:t>Ghabri</w:t>
      </w:r>
      <w:proofErr w:type="spellEnd"/>
      <w:r w:rsidRPr="00ED4F9F">
        <w:rPr>
          <w:rFonts w:ascii="Times New Roman" w:hAnsi="Times New Roman" w:cs="Times New Roman"/>
          <w:lang w:val="en-ID"/>
        </w:rPr>
        <w:t xml:space="preserve"> (2021), </w:t>
      </w:r>
      <w:proofErr w:type="spellStart"/>
      <w:r w:rsidRPr="00ED4F9F">
        <w:rPr>
          <w:rFonts w:ascii="Times New Roman" w:hAnsi="Times New Roman" w:cs="Times New Roman"/>
          <w:lang w:val="en-ID"/>
        </w:rPr>
        <w:t>Sitanggang</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Ratmono</w:t>
      </w:r>
      <w:proofErr w:type="spellEnd"/>
      <w:r w:rsidRPr="00ED4F9F">
        <w:rPr>
          <w:rFonts w:ascii="Times New Roman" w:hAnsi="Times New Roman" w:cs="Times New Roman"/>
          <w:lang w:val="en-ID"/>
        </w:rPr>
        <w:t xml:space="preserve"> (2019), </w:t>
      </w:r>
      <w:proofErr w:type="spellStart"/>
      <w:r w:rsidRPr="00ED4F9F">
        <w:rPr>
          <w:rFonts w:ascii="Times New Roman" w:hAnsi="Times New Roman" w:cs="Times New Roman"/>
          <w:lang w:val="en-ID"/>
        </w:rPr>
        <w:t>Mahrani</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Soewarno</w:t>
      </w:r>
      <w:proofErr w:type="spellEnd"/>
      <w:r w:rsidRPr="00ED4F9F">
        <w:rPr>
          <w:rFonts w:ascii="Times New Roman" w:hAnsi="Times New Roman" w:cs="Times New Roman"/>
          <w:lang w:val="en-ID"/>
        </w:rPr>
        <w:t xml:space="preserve"> (2018), and Kumari &amp; </w:t>
      </w:r>
      <w:proofErr w:type="spellStart"/>
      <w:r w:rsidRPr="00ED4F9F">
        <w:rPr>
          <w:rFonts w:ascii="Times New Roman" w:hAnsi="Times New Roman" w:cs="Times New Roman"/>
          <w:lang w:val="en-ID"/>
        </w:rPr>
        <w:t>Pattanayak</w:t>
      </w:r>
      <w:proofErr w:type="spellEnd"/>
      <w:r w:rsidRPr="00ED4F9F">
        <w:rPr>
          <w:rFonts w:ascii="Times New Roman" w:hAnsi="Times New Roman" w:cs="Times New Roman"/>
          <w:lang w:val="en-ID"/>
        </w:rPr>
        <w:t xml:space="preserve"> (2017), but different from </w:t>
      </w:r>
      <w:proofErr w:type="spellStart"/>
      <w:r w:rsidRPr="00ED4F9F">
        <w:rPr>
          <w:rFonts w:ascii="Times New Roman" w:hAnsi="Times New Roman" w:cs="Times New Roman"/>
          <w:lang w:val="en-ID"/>
        </w:rPr>
        <w:t>Talalwa</w:t>
      </w:r>
      <w:proofErr w:type="spellEnd"/>
      <w:r w:rsidRPr="00ED4F9F">
        <w:rPr>
          <w:rFonts w:ascii="Times New Roman" w:hAnsi="Times New Roman" w:cs="Times New Roman"/>
          <w:lang w:val="en-ID"/>
        </w:rPr>
        <w:t xml:space="preserve"> et al. (2024) and </w:t>
      </w:r>
      <w:proofErr w:type="spellStart"/>
      <w:r w:rsidRPr="00ED4F9F">
        <w:rPr>
          <w:rFonts w:ascii="Times New Roman" w:hAnsi="Times New Roman" w:cs="Times New Roman"/>
          <w:lang w:val="en-ID"/>
        </w:rPr>
        <w:t>Masliyani</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Murtanto</w:t>
      </w:r>
      <w:proofErr w:type="spellEnd"/>
      <w:r w:rsidRPr="00ED4F9F">
        <w:rPr>
          <w:rFonts w:ascii="Times New Roman" w:hAnsi="Times New Roman" w:cs="Times New Roman"/>
          <w:lang w:val="en-ID"/>
        </w:rPr>
        <w:t xml:space="preserve"> (2022) who found the opposite results.</w:t>
      </w:r>
    </w:p>
    <w:p w14:paraId="08BF25F4" w14:textId="77777777" w:rsidR="00ED4F9F" w:rsidRPr="00ED4F9F" w:rsidRDefault="00ED4F9F" w:rsidP="00ED4F9F">
      <w:pPr>
        <w:spacing w:after="0"/>
        <w:ind w:firstLine="720"/>
        <w:jc w:val="both"/>
        <w:rPr>
          <w:rFonts w:ascii="Times New Roman" w:hAnsi="Times New Roman" w:cs="Times New Roman"/>
          <w:lang w:val="en-ID"/>
        </w:rPr>
      </w:pPr>
    </w:p>
    <w:p w14:paraId="3A8F075C" w14:textId="77777777" w:rsidR="00BA11C2" w:rsidRPr="00ED4F9F" w:rsidRDefault="00BA11C2" w:rsidP="00BA11C2">
      <w:pPr>
        <w:jc w:val="both"/>
        <w:rPr>
          <w:rFonts w:ascii="Times New Roman" w:hAnsi="Times New Roman" w:cs="Times New Roman"/>
          <w:b/>
          <w:bCs/>
        </w:rPr>
      </w:pPr>
      <w:r w:rsidRPr="00ED4F9F">
        <w:rPr>
          <w:rFonts w:ascii="Times New Roman" w:hAnsi="Times New Roman" w:cs="Times New Roman"/>
          <w:b/>
          <w:bCs/>
        </w:rPr>
        <w:t>The Influence of Audit Quality on Financial Performance</w:t>
      </w:r>
    </w:p>
    <w:p w14:paraId="1C1A341C" w14:textId="77777777" w:rsidR="00BA11C2" w:rsidRPr="00ED4F9F"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The second hypothesis shows that audit quality has a positive effect on financial performance, with a coefficient of 0.5536 and a probability of 0.0005. Companies audited by Big Four KAP tend to have better financial performance. The indicator of audit quality in this study is the use of Big Four auditor services, which are considered more competent in handling business risks and complexities (</w:t>
      </w:r>
      <w:proofErr w:type="spellStart"/>
      <w:r w:rsidRPr="00ED4F9F">
        <w:rPr>
          <w:rFonts w:ascii="Times New Roman" w:hAnsi="Times New Roman" w:cs="Times New Roman"/>
          <w:lang w:val="en-ID"/>
        </w:rPr>
        <w:t>Alaamri</w:t>
      </w:r>
      <w:proofErr w:type="spellEnd"/>
      <w:r w:rsidRPr="00ED4F9F">
        <w:rPr>
          <w:rFonts w:ascii="Times New Roman" w:hAnsi="Times New Roman" w:cs="Times New Roman"/>
          <w:lang w:val="en-ID"/>
        </w:rPr>
        <w:t xml:space="preserve"> et al., 2023; Phan et al., 2020).</w:t>
      </w:r>
    </w:p>
    <w:p w14:paraId="344DC7ED" w14:textId="77777777" w:rsidR="00BA11C2" w:rsidRPr="00ED4F9F"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The presence of specialist auditors such as the Big Four increases oversight and improves the company's image in the eyes of stakeholders (Lee, 2019; Zahid et al., 2022). A quality audit process also reduces agency conflicts and increases the reliability of accounting information (Elewa &amp; El-Haddad, 2019). Investors respond positively to this, especially when companies use well-known auditors as a signal of quality (Al-</w:t>
      </w:r>
      <w:proofErr w:type="spellStart"/>
      <w:r w:rsidRPr="00ED4F9F">
        <w:rPr>
          <w:rFonts w:ascii="Times New Roman" w:hAnsi="Times New Roman" w:cs="Times New Roman"/>
          <w:lang w:val="en-ID"/>
        </w:rPr>
        <w:t>ahdal</w:t>
      </w:r>
      <w:proofErr w:type="spellEnd"/>
      <w:r w:rsidRPr="00ED4F9F">
        <w:rPr>
          <w:rFonts w:ascii="Times New Roman" w:hAnsi="Times New Roman" w:cs="Times New Roman"/>
          <w:lang w:val="en-ID"/>
        </w:rPr>
        <w:t xml:space="preserve"> &amp; Hashim, 2022). This study is consistent with the findings of </w:t>
      </w:r>
      <w:proofErr w:type="spellStart"/>
      <w:r w:rsidRPr="00ED4F9F">
        <w:rPr>
          <w:rFonts w:ascii="Times New Roman" w:hAnsi="Times New Roman" w:cs="Times New Roman"/>
          <w:lang w:val="en-ID"/>
        </w:rPr>
        <w:t>Alaamri</w:t>
      </w:r>
      <w:proofErr w:type="spellEnd"/>
      <w:r w:rsidRPr="00ED4F9F">
        <w:rPr>
          <w:rFonts w:ascii="Times New Roman" w:hAnsi="Times New Roman" w:cs="Times New Roman"/>
          <w:lang w:val="en-ID"/>
        </w:rPr>
        <w:t xml:space="preserve"> et al. (2023), </w:t>
      </w:r>
      <w:proofErr w:type="spellStart"/>
      <w:r w:rsidRPr="00ED4F9F">
        <w:rPr>
          <w:rFonts w:ascii="Times New Roman" w:hAnsi="Times New Roman" w:cs="Times New Roman"/>
          <w:lang w:val="en-ID"/>
        </w:rPr>
        <w:t>Hyarat</w:t>
      </w:r>
      <w:proofErr w:type="spellEnd"/>
      <w:r w:rsidRPr="00ED4F9F">
        <w:rPr>
          <w:rFonts w:ascii="Times New Roman" w:hAnsi="Times New Roman" w:cs="Times New Roman"/>
          <w:lang w:val="en-ID"/>
        </w:rPr>
        <w:t xml:space="preserve"> et al. (2023), Al-</w:t>
      </w:r>
      <w:proofErr w:type="spellStart"/>
      <w:r w:rsidRPr="00ED4F9F">
        <w:rPr>
          <w:rFonts w:ascii="Times New Roman" w:hAnsi="Times New Roman" w:cs="Times New Roman"/>
          <w:lang w:val="en-ID"/>
        </w:rPr>
        <w:t>ahdal</w:t>
      </w:r>
      <w:proofErr w:type="spellEnd"/>
      <w:r w:rsidRPr="00ED4F9F">
        <w:rPr>
          <w:rFonts w:ascii="Times New Roman" w:hAnsi="Times New Roman" w:cs="Times New Roman"/>
          <w:lang w:val="en-ID"/>
        </w:rPr>
        <w:t xml:space="preserve"> &amp; Hashim (2022), and Le &amp; Moore (2023), but differs from the results of Elewa &amp; El-Haddad (2019) and Ugwu et al. (2020) who did not find a significant effect of audit quality on financial performance.</w:t>
      </w:r>
    </w:p>
    <w:p w14:paraId="380E52B9" w14:textId="77777777" w:rsidR="00ED4F9F" w:rsidRDefault="00ED4F9F" w:rsidP="00BA11C2">
      <w:pPr>
        <w:jc w:val="both"/>
        <w:rPr>
          <w:rFonts w:ascii="Times New Roman" w:hAnsi="Times New Roman" w:cs="Times New Roman"/>
          <w:b/>
          <w:bCs/>
          <w:lang w:val="en-ID"/>
        </w:rPr>
      </w:pPr>
    </w:p>
    <w:p w14:paraId="26FB99F4" w14:textId="393B6E96" w:rsidR="00BA11C2" w:rsidRPr="00ED4F9F" w:rsidRDefault="00BA11C2" w:rsidP="00BA11C2">
      <w:pPr>
        <w:jc w:val="both"/>
        <w:rPr>
          <w:rFonts w:ascii="Times New Roman" w:hAnsi="Times New Roman" w:cs="Times New Roman"/>
          <w:b/>
          <w:bCs/>
          <w:lang w:val="en-ID"/>
        </w:rPr>
      </w:pPr>
      <w:r w:rsidRPr="00ED4F9F">
        <w:rPr>
          <w:rFonts w:ascii="Times New Roman" w:hAnsi="Times New Roman" w:cs="Times New Roman"/>
          <w:b/>
          <w:bCs/>
          <w:lang w:val="en-ID"/>
        </w:rPr>
        <w:t>The Influence of Earnings Management on Financial Performance</w:t>
      </w:r>
    </w:p>
    <w:p w14:paraId="1D4DEABA" w14:textId="77777777" w:rsidR="00BA11C2" w:rsidRPr="00ED4F9F"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The third hypothesis shows that earnings management has a positive effect on financial performance with a coefficient of 0.61177 and a probability of 0.0293 (&lt;0.05). This means that the higher the intensity of earnings management, the better the company's financial performance indicators. Manufacturing companies in Indonesia carry out earnings management to show better financial performance quantitatively (Lim &amp; Mali, 2023). The calculation of discretionary accruals with modified Jones shows a negative average value, indicating the company's tendency to reduce profits for tax purposes or future stabilization (Afifa et al., 2021). This practice is a long-term strategy that requires adequate cash flow support (</w:t>
      </w:r>
      <w:proofErr w:type="spellStart"/>
      <w:r w:rsidRPr="00ED4F9F">
        <w:rPr>
          <w:rFonts w:ascii="Times New Roman" w:hAnsi="Times New Roman" w:cs="Times New Roman"/>
          <w:lang w:val="en-ID"/>
        </w:rPr>
        <w:t>Mahrani</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Soewarno</w:t>
      </w:r>
      <w:proofErr w:type="spellEnd"/>
      <w:r w:rsidRPr="00ED4F9F">
        <w:rPr>
          <w:rFonts w:ascii="Times New Roman" w:hAnsi="Times New Roman" w:cs="Times New Roman"/>
          <w:lang w:val="en-ID"/>
        </w:rPr>
        <w:t>, 2018), and is relevant to increasing profitability post-pandemic (2022–2023).</w:t>
      </w:r>
    </w:p>
    <w:p w14:paraId="5132A72E" w14:textId="77777777" w:rsidR="00BA11C2"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Efendi et al. (2024) showed that earnings management in the food and beverage sub-sector aims to create profit stability. In the context of agency theory, this action is not always opportunistic, but can accommodate the interests of the owners. This practice also increases internal efficiency and market confidence (</w:t>
      </w:r>
      <w:proofErr w:type="spellStart"/>
      <w:r w:rsidRPr="00ED4F9F">
        <w:rPr>
          <w:rFonts w:ascii="Times New Roman" w:hAnsi="Times New Roman" w:cs="Times New Roman"/>
          <w:lang w:val="en-ID"/>
        </w:rPr>
        <w:t>Sitanggang</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Ratmono</w:t>
      </w:r>
      <w:proofErr w:type="spellEnd"/>
      <w:r w:rsidRPr="00ED4F9F">
        <w:rPr>
          <w:rFonts w:ascii="Times New Roman" w:hAnsi="Times New Roman" w:cs="Times New Roman"/>
          <w:lang w:val="en-ID"/>
        </w:rPr>
        <w:t>, 2019).</w:t>
      </w:r>
    </w:p>
    <w:p w14:paraId="488C976E" w14:textId="77777777" w:rsidR="00ED4F9F" w:rsidRPr="00ED4F9F" w:rsidRDefault="00ED4F9F" w:rsidP="00ED4F9F">
      <w:pPr>
        <w:spacing w:after="0"/>
        <w:ind w:firstLine="720"/>
        <w:jc w:val="both"/>
        <w:rPr>
          <w:rFonts w:ascii="Times New Roman" w:hAnsi="Times New Roman" w:cs="Times New Roman"/>
          <w:lang w:val="en-ID"/>
        </w:rPr>
      </w:pPr>
    </w:p>
    <w:p w14:paraId="1F445FBD" w14:textId="77777777" w:rsidR="00BA11C2" w:rsidRPr="00ED4F9F" w:rsidRDefault="00BA11C2" w:rsidP="00BA11C2">
      <w:pPr>
        <w:jc w:val="both"/>
        <w:rPr>
          <w:rFonts w:ascii="Times New Roman" w:hAnsi="Times New Roman" w:cs="Times New Roman"/>
          <w:b/>
          <w:bCs/>
          <w:lang w:val="en-ID"/>
        </w:rPr>
      </w:pPr>
      <w:r w:rsidRPr="00ED4F9F">
        <w:rPr>
          <w:rFonts w:ascii="Times New Roman" w:hAnsi="Times New Roman" w:cs="Times New Roman"/>
          <w:b/>
          <w:bCs/>
          <w:lang w:val="en-ID"/>
        </w:rPr>
        <w:t>The Influence of Corporate Governance on Earnings Management</w:t>
      </w:r>
    </w:p>
    <w:p w14:paraId="1D1988D7" w14:textId="77777777" w:rsidR="00BA11C2" w:rsidRPr="00ED4F9F"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 xml:space="preserve">The fourth hypothesis shows that corporate governance has a negative effect on earnings management, with a coefficient of -0.36798 and a probability of 0.0006 (&lt;0.05). This means that the better the governance implemented, the lower the earnings management practice. </w:t>
      </w:r>
      <w:proofErr w:type="spellStart"/>
      <w:r w:rsidRPr="00ED4F9F">
        <w:rPr>
          <w:rFonts w:ascii="Times New Roman" w:hAnsi="Times New Roman" w:cs="Times New Roman"/>
          <w:lang w:val="en-ID"/>
        </w:rPr>
        <w:t>Touski</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Seyfideli</w:t>
      </w:r>
      <w:proofErr w:type="spellEnd"/>
      <w:r w:rsidRPr="00ED4F9F">
        <w:rPr>
          <w:rFonts w:ascii="Times New Roman" w:hAnsi="Times New Roman" w:cs="Times New Roman"/>
          <w:lang w:val="en-ID"/>
        </w:rPr>
        <w:t xml:space="preserve"> (2024) emphasized that an adequate number of boards and audit committees strengthens the supervisory function of managers. The average governance score in this study was 0.71 (equivalent to 3 out of 4 components). A total of 155 out of 175 companies have met the minimum board composition according to POJK No. 33/POJK.04/2014.</w:t>
      </w:r>
    </w:p>
    <w:p w14:paraId="77A355E7" w14:textId="77777777" w:rsidR="00BA11C2" w:rsidRPr="00ED4F9F" w:rsidRDefault="00BA11C2" w:rsidP="00BA11C2">
      <w:pPr>
        <w:ind w:firstLine="720"/>
        <w:jc w:val="both"/>
        <w:rPr>
          <w:rFonts w:ascii="Times New Roman" w:hAnsi="Times New Roman" w:cs="Times New Roman"/>
          <w:lang w:val="en-ID"/>
        </w:rPr>
      </w:pPr>
      <w:r w:rsidRPr="00ED4F9F">
        <w:rPr>
          <w:rFonts w:ascii="Times New Roman" w:hAnsi="Times New Roman" w:cs="Times New Roman"/>
          <w:lang w:val="en-ID"/>
        </w:rPr>
        <w:t xml:space="preserve">Board composition and the existence of an audit committee play an important role in suppressing accounting manipulation, in line with agency theory which states that good governance reduces conflict and information asymmetry. These results are consistent with research by </w:t>
      </w:r>
      <w:proofErr w:type="spellStart"/>
      <w:r w:rsidRPr="00ED4F9F">
        <w:rPr>
          <w:rFonts w:ascii="Times New Roman" w:hAnsi="Times New Roman" w:cs="Times New Roman"/>
          <w:lang w:val="en-ID"/>
        </w:rPr>
        <w:t>Assenso-Okofo</w:t>
      </w:r>
      <w:proofErr w:type="spellEnd"/>
      <w:r w:rsidRPr="00ED4F9F">
        <w:rPr>
          <w:rFonts w:ascii="Times New Roman" w:hAnsi="Times New Roman" w:cs="Times New Roman"/>
          <w:lang w:val="en-ID"/>
        </w:rPr>
        <w:t xml:space="preserve"> et al. (2021), Sari (2017), Nguyen et al. (2024), </w:t>
      </w:r>
      <w:proofErr w:type="spellStart"/>
      <w:r w:rsidRPr="00ED4F9F">
        <w:rPr>
          <w:rFonts w:ascii="Times New Roman" w:hAnsi="Times New Roman" w:cs="Times New Roman"/>
          <w:lang w:val="en-ID"/>
        </w:rPr>
        <w:t>Duho</w:t>
      </w:r>
      <w:proofErr w:type="spellEnd"/>
      <w:r w:rsidRPr="00ED4F9F">
        <w:rPr>
          <w:rFonts w:ascii="Times New Roman" w:hAnsi="Times New Roman" w:cs="Times New Roman"/>
          <w:lang w:val="en-ID"/>
        </w:rPr>
        <w:t xml:space="preserve"> et al. (2024), and Tessema et al. (2024). On the other hand, Giovani (2019) stated that governance has no effect on financial performance.</w:t>
      </w:r>
    </w:p>
    <w:p w14:paraId="502368CA" w14:textId="77777777" w:rsidR="00BA11C2" w:rsidRPr="00ED4F9F" w:rsidRDefault="00BA11C2" w:rsidP="00BA11C2">
      <w:pPr>
        <w:jc w:val="both"/>
        <w:rPr>
          <w:rFonts w:ascii="Times New Roman" w:hAnsi="Times New Roman" w:cs="Times New Roman"/>
          <w:b/>
          <w:bCs/>
          <w:lang w:val="en-ID"/>
        </w:rPr>
      </w:pPr>
      <w:r w:rsidRPr="00ED4F9F">
        <w:rPr>
          <w:rFonts w:ascii="Times New Roman" w:hAnsi="Times New Roman" w:cs="Times New Roman"/>
          <w:b/>
          <w:bCs/>
          <w:lang w:val="en-ID"/>
        </w:rPr>
        <w:t>The Influence of Audit Quality on Earnings Management</w:t>
      </w:r>
    </w:p>
    <w:p w14:paraId="7978008B" w14:textId="77777777" w:rsidR="00BA11C2" w:rsidRPr="00ED4F9F"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 xml:space="preserve">The fifth hypothesis shows that audit quality has a positive effect on earnings management (coefficient 0.32198; p = 0.0042). This means that companies audited by Big Four KAP tend to have higher levels of earnings management, as seen in PT Organon Pharma Indonesia </w:t>
      </w:r>
      <w:proofErr w:type="spellStart"/>
      <w:r w:rsidRPr="00ED4F9F">
        <w:rPr>
          <w:rFonts w:ascii="Times New Roman" w:hAnsi="Times New Roman" w:cs="Times New Roman"/>
          <w:lang w:val="en-ID"/>
        </w:rPr>
        <w:t>Tbk</w:t>
      </w:r>
      <w:proofErr w:type="spellEnd"/>
      <w:r w:rsidRPr="00ED4F9F">
        <w:rPr>
          <w:rFonts w:ascii="Times New Roman" w:hAnsi="Times New Roman" w:cs="Times New Roman"/>
          <w:lang w:val="en-ID"/>
        </w:rPr>
        <w:t xml:space="preserve">. which was audited by PWC and had an earnings management value of 0.0174. This finding shows that auditor reputation does not always guarantee effective supervision, especially in companies with high profitability and complex structures (Wulandari &amp; Suganda, 2021; </w:t>
      </w:r>
      <w:proofErr w:type="spellStart"/>
      <w:r w:rsidRPr="00ED4F9F">
        <w:rPr>
          <w:rFonts w:ascii="Times New Roman" w:hAnsi="Times New Roman" w:cs="Times New Roman"/>
          <w:lang w:val="en-ID"/>
        </w:rPr>
        <w:t>Madhushani</w:t>
      </w:r>
      <w:proofErr w:type="spellEnd"/>
      <w:r w:rsidRPr="00ED4F9F">
        <w:rPr>
          <w:rFonts w:ascii="Times New Roman" w:hAnsi="Times New Roman" w:cs="Times New Roman"/>
          <w:lang w:val="en-ID"/>
        </w:rPr>
        <w:t xml:space="preserve"> &amp; Sujeewa, 2023). Audit quality can limit or facilitate earnings management practices depending on internal contexts such as leverage and cash flow (Le, 2025).</w:t>
      </w:r>
    </w:p>
    <w:p w14:paraId="742CFCAB" w14:textId="306C62FD" w:rsidR="00BA11C2" w:rsidRPr="00ED4F9F" w:rsidRDefault="00BA11C2" w:rsidP="00ED4F9F">
      <w:pPr>
        <w:ind w:firstLine="720"/>
        <w:jc w:val="both"/>
        <w:rPr>
          <w:rFonts w:ascii="Times New Roman" w:hAnsi="Times New Roman" w:cs="Times New Roman"/>
          <w:lang w:val="en-ID"/>
        </w:rPr>
      </w:pPr>
      <w:r w:rsidRPr="00ED4F9F">
        <w:rPr>
          <w:rFonts w:ascii="Times New Roman" w:hAnsi="Times New Roman" w:cs="Times New Roman"/>
          <w:lang w:val="en-ID"/>
        </w:rPr>
        <w:t xml:space="preserve">In the perspective of agency theory, auditors should be independent monitors. However, earnings management practices can also be used for long-term goals such as profit stabilization and positive image. This is reinforced by </w:t>
      </w:r>
      <w:proofErr w:type="spellStart"/>
      <w:r w:rsidRPr="00ED4F9F">
        <w:rPr>
          <w:rFonts w:ascii="Times New Roman" w:hAnsi="Times New Roman" w:cs="Times New Roman"/>
          <w:lang w:val="en-ID"/>
        </w:rPr>
        <w:t>Ozili</w:t>
      </w:r>
      <w:proofErr w:type="spellEnd"/>
      <w:r w:rsidRPr="00ED4F9F">
        <w:rPr>
          <w:rFonts w:ascii="Times New Roman" w:hAnsi="Times New Roman" w:cs="Times New Roman"/>
          <w:lang w:val="en-ID"/>
        </w:rPr>
        <w:t xml:space="preserve"> (2022) who stated that economic uncertainty encourages increased earnings management, even using Big Four auditors. These results are supported by </w:t>
      </w:r>
      <w:proofErr w:type="spellStart"/>
      <w:r w:rsidRPr="00ED4F9F">
        <w:rPr>
          <w:rFonts w:ascii="Times New Roman" w:hAnsi="Times New Roman" w:cs="Times New Roman"/>
          <w:lang w:val="en-ID"/>
        </w:rPr>
        <w:t>Alaidha</w:t>
      </w:r>
      <w:proofErr w:type="spellEnd"/>
      <w:r w:rsidRPr="00ED4F9F">
        <w:rPr>
          <w:rFonts w:ascii="Times New Roman" w:hAnsi="Times New Roman" w:cs="Times New Roman"/>
          <w:lang w:val="en-ID"/>
        </w:rPr>
        <w:t xml:space="preserve"> &amp; </w:t>
      </w:r>
      <w:proofErr w:type="spellStart"/>
      <w:r w:rsidRPr="00ED4F9F">
        <w:rPr>
          <w:rFonts w:ascii="Times New Roman" w:hAnsi="Times New Roman" w:cs="Times New Roman"/>
          <w:lang w:val="en-ID"/>
        </w:rPr>
        <w:t>Syafruddin</w:t>
      </w:r>
      <w:proofErr w:type="spellEnd"/>
      <w:r w:rsidRPr="00ED4F9F">
        <w:rPr>
          <w:rFonts w:ascii="Times New Roman" w:hAnsi="Times New Roman" w:cs="Times New Roman"/>
          <w:lang w:val="en-ID"/>
        </w:rPr>
        <w:t xml:space="preserve"> (2023), Hoang et al. (2022), and Le (2025); different from </w:t>
      </w:r>
      <w:proofErr w:type="spellStart"/>
      <w:r w:rsidRPr="00ED4F9F">
        <w:rPr>
          <w:rFonts w:ascii="Times New Roman" w:hAnsi="Times New Roman" w:cs="Times New Roman"/>
          <w:lang w:val="en-ID"/>
        </w:rPr>
        <w:t>Mardnly</w:t>
      </w:r>
      <w:proofErr w:type="spellEnd"/>
      <w:r w:rsidRPr="00ED4F9F">
        <w:rPr>
          <w:rFonts w:ascii="Times New Roman" w:hAnsi="Times New Roman" w:cs="Times New Roman"/>
          <w:lang w:val="en-ID"/>
        </w:rPr>
        <w:t xml:space="preserve"> et al. (2021) and </w:t>
      </w:r>
      <w:proofErr w:type="spellStart"/>
      <w:r w:rsidRPr="00ED4F9F">
        <w:rPr>
          <w:rFonts w:ascii="Times New Roman" w:hAnsi="Times New Roman" w:cs="Times New Roman"/>
          <w:lang w:val="en-ID"/>
        </w:rPr>
        <w:t>Felicya</w:t>
      </w:r>
      <w:proofErr w:type="spellEnd"/>
      <w:r w:rsidRPr="00ED4F9F">
        <w:rPr>
          <w:rFonts w:ascii="Times New Roman" w:hAnsi="Times New Roman" w:cs="Times New Roman"/>
          <w:lang w:val="en-ID"/>
        </w:rPr>
        <w:t xml:space="preserve"> &amp; Sutrisno (2020) who stated that there was no effect.</w:t>
      </w:r>
    </w:p>
    <w:p w14:paraId="7CE62C3F" w14:textId="77777777" w:rsidR="00BA11C2" w:rsidRPr="00ED4F9F" w:rsidRDefault="00BA11C2" w:rsidP="00BA11C2">
      <w:pPr>
        <w:jc w:val="both"/>
        <w:rPr>
          <w:rFonts w:ascii="Times New Roman" w:hAnsi="Times New Roman" w:cs="Times New Roman"/>
          <w:b/>
          <w:bCs/>
          <w:lang w:val="en-ID"/>
        </w:rPr>
      </w:pPr>
      <w:r w:rsidRPr="00ED4F9F">
        <w:rPr>
          <w:rFonts w:ascii="Times New Roman" w:hAnsi="Times New Roman" w:cs="Times New Roman"/>
          <w:b/>
          <w:bCs/>
          <w:lang w:val="en-ID"/>
        </w:rPr>
        <w:lastRenderedPageBreak/>
        <w:t>The Influence of Corporate Governance on Financial Performance with Earnings Management as a Mediating Variable</w:t>
      </w:r>
    </w:p>
    <w:p w14:paraId="253C5E1B" w14:textId="77777777" w:rsidR="00BA11C2" w:rsidRPr="00ED4F9F" w:rsidRDefault="00BA11C2" w:rsidP="00ED4F9F">
      <w:pPr>
        <w:spacing w:after="0"/>
        <w:ind w:firstLine="720"/>
        <w:jc w:val="both"/>
        <w:rPr>
          <w:rFonts w:ascii="Times New Roman" w:hAnsi="Times New Roman" w:cs="Times New Roman"/>
        </w:rPr>
      </w:pPr>
      <w:r w:rsidRPr="00ED4F9F">
        <w:rPr>
          <w:rFonts w:ascii="Times New Roman" w:hAnsi="Times New Roman" w:cs="Times New Roman"/>
        </w:rPr>
        <w:t xml:space="preserve">The sixth hypothesis in this study is that corporate governance affects financial performance with earnings management as a mediating variable. The results of the Sobel test show a significance value of 0.012 &lt;0.05, where earnings management is proven to mediate (partial mediation) the relationship between corporate governance and financial performance. The influence of governance not only directly improves financial performance, but also indirectly through optimizing earnings management practices. In line with research conducted </w:t>
      </w:r>
      <w:proofErr w:type="spellStart"/>
      <w:r w:rsidRPr="00ED4F9F">
        <w:rPr>
          <w:rFonts w:ascii="Times New Roman" w:hAnsi="Times New Roman" w:cs="Times New Roman"/>
        </w:rPr>
        <w:t>by</w:t>
      </w:r>
      <w:bookmarkStart w:id="22" w:name="_Hlk198722144"/>
      <w:bookmarkEnd w:id="22"/>
      <w:r w:rsidRPr="00ED4F9F">
        <w:rPr>
          <w:rFonts w:ascii="Times New Roman" w:hAnsi="Times New Roman" w:cs="Times New Roman"/>
          <w:lang w:val="id-ID"/>
        </w:rPr>
        <w:fldChar w:fldCharType="begin" w:fldLock="1"/>
      </w:r>
      <w:r w:rsidRPr="00ED4F9F">
        <w:rPr>
          <w:rFonts w:ascii="Times New Roman" w:hAnsi="Times New Roman" w:cs="Times New Roman"/>
        </w:rPr>
        <w:instrText>ADDIN CSL_CITATION {"citationItems":[{"id":"ITEM-1","itemData":{"DOI":"10.1108/AJAR-06-2018-0008","ISSN":"24434175","abstract":"Purpose: The purpose of this paper is to determine the direct influence of the mechanism of good corporate governance (GCG) and corporate social responsibility (CSR) on financial performance as well as through earnings management as a mediating variable. Design/methodology/approach: The data used in this research are secondary data involving 102 companies listed on the Indonesian Stock Exchange for the period 2014. The data used in this study were analyzed using partial least square and carried out with the help of software WarpPLS 5.0. Findings: The results show that the mechanism of GCG and CSR has a positive effect on financial performance as well as the CSR on financial performance. Originality/value: The results also show partial mediation of earnings management on impact of GCG mechanisms on financial performance and full mediation of earnings management on impact of CSR on financial performance.","author":[{"dropping-particle":"","family":"Mahrani","given":"Mayang","non-dropping-particle":"","parse-names":false,"suffix":""},{"dropping-particle":"","family":"Soewarno","given":"Noorlailie","non-dropping-particle":"","parse-names":false,"suffix":""}],"container-title":"Asian Journal of Accounting Research","id":"ITEM-1","issue":"1","issued":{"date-parts":[["2018"]]},"page":"41-60","title":"The effect of good corporate governance mechanism and corporate social responsibility on financial performance with earnings management as mediating variable","type":"article-journal","volume":"3"},"uris":["http://www.mendeley.com/documents/?uuid=aa460c3f-263a-4341-97c1-181c259e3c50"]}],"mendeley":{"formattedCitation":"(Mahrani &amp; Soewarno, 2018)","manualFormatting":"Mahrani &amp; Soewarno (2018)","plainTextFormattedCitation":"(Mahrani &amp; Soewarno, 2018)","previouslyFormattedCitation":"(Mahrani &amp; Soewarno, 2018)"},"properties":{"noteIndex":0},"schema":"https://github.com/citation-style-language/schema/raw/master/csl-citation.json"}</w:instrText>
      </w:r>
      <w:r w:rsidRPr="00ED4F9F">
        <w:rPr>
          <w:rFonts w:ascii="Times New Roman" w:hAnsi="Times New Roman" w:cs="Times New Roman"/>
          <w:lang w:val="id-ID"/>
        </w:rPr>
        <w:fldChar w:fldCharType="separate"/>
      </w:r>
      <w:r w:rsidRPr="00ED4F9F">
        <w:rPr>
          <w:rFonts w:ascii="Times New Roman" w:hAnsi="Times New Roman" w:cs="Times New Roman"/>
        </w:rPr>
        <w:t>Mahrani</w:t>
      </w:r>
      <w:proofErr w:type="spellEnd"/>
      <w:r w:rsidRPr="00ED4F9F">
        <w:rPr>
          <w:rFonts w:ascii="Times New Roman" w:hAnsi="Times New Roman" w:cs="Times New Roman"/>
        </w:rPr>
        <w:t xml:space="preserve"> &amp; </w:t>
      </w:r>
      <w:proofErr w:type="spellStart"/>
      <w:r w:rsidRPr="00ED4F9F">
        <w:rPr>
          <w:rFonts w:ascii="Times New Roman" w:hAnsi="Times New Roman" w:cs="Times New Roman"/>
        </w:rPr>
        <w:t>Soewarno</w:t>
      </w:r>
      <w:proofErr w:type="spellEnd"/>
      <w:r w:rsidRPr="00ED4F9F">
        <w:rPr>
          <w:rFonts w:ascii="Times New Roman" w:hAnsi="Times New Roman" w:cs="Times New Roman"/>
        </w:rPr>
        <w:t xml:space="preserve"> (2018)</w:t>
      </w:r>
      <w:r w:rsidRPr="00ED4F9F">
        <w:rPr>
          <w:rFonts w:ascii="Times New Roman" w:hAnsi="Times New Roman" w:cs="Times New Roman"/>
          <w:lang w:val="en-ID"/>
        </w:rPr>
        <w:fldChar w:fldCharType="end"/>
      </w:r>
      <w:r w:rsidRPr="00ED4F9F">
        <w:rPr>
          <w:rFonts w:ascii="Times New Roman" w:hAnsi="Times New Roman" w:cs="Times New Roman"/>
        </w:rPr>
        <w:t>stated that the implementation of good governance provides good operational performance and a monitoring system for company managers regarding decisions related to the company's sustainability strategy through profit management.</w:t>
      </w:r>
    </w:p>
    <w:p w14:paraId="17F2F6F8" w14:textId="77777777" w:rsidR="00BA11C2" w:rsidRPr="00ED4F9F" w:rsidRDefault="00BA11C2" w:rsidP="00BA11C2">
      <w:pPr>
        <w:ind w:firstLine="720"/>
        <w:jc w:val="both"/>
        <w:rPr>
          <w:rFonts w:ascii="Times New Roman" w:hAnsi="Times New Roman" w:cs="Times New Roman"/>
        </w:rPr>
      </w:pPr>
      <w:bookmarkStart w:id="23" w:name="_Hlk198722155"/>
      <w:r w:rsidRPr="00ED4F9F">
        <w:rPr>
          <w:rFonts w:ascii="Times New Roman" w:hAnsi="Times New Roman" w:cs="Times New Roman"/>
        </w:rPr>
        <w:t xml:space="preserve">The difference in interests of the agent and principal based on the agency theory is in line with the fact that through corporate governance as a form of principal control system for actions taken by the agent. In addition, the existence of this earnings management also affects the perception of financial performance, especially when a strategy is used to provide positive signals to stakeholders. This research is supported </w:t>
      </w:r>
      <w:proofErr w:type="spellStart"/>
      <w:r w:rsidRPr="00ED4F9F">
        <w:rPr>
          <w:rFonts w:ascii="Times New Roman" w:hAnsi="Times New Roman" w:cs="Times New Roman"/>
        </w:rPr>
        <w:t>by</w:t>
      </w:r>
      <w:r w:rsidRPr="00ED4F9F">
        <w:rPr>
          <w:rFonts w:ascii="Times New Roman" w:hAnsi="Times New Roman" w:cs="Times New Roman"/>
          <w:lang w:val="id-ID"/>
        </w:rPr>
        <w:fldChar w:fldCharType="begin" w:fldLock="1"/>
      </w:r>
      <w:r w:rsidRPr="00ED4F9F">
        <w:rPr>
          <w:rFonts w:ascii="Times New Roman" w:hAnsi="Times New Roman" w:cs="Times New Roman"/>
        </w:rPr>
        <w:instrText>ADDIN CSL_CITATION {"citationItems":[{"id":"ITEM-1","itemData":{"DOI":"10.24912/jmk.v3i1.11284","abstract":"This study examines the impact of corporate governance mechanism and corporate social responsibility to financial performance. This study consists of four independent variables, one mediating variable, and three dependent variables, namely the proportion of independent board of commissioners, institutional ownership, audit committee, and corporate social responsibility as an independent variabel, earnings management as a mediating variable, and ROA, EPS, and Tobin;s Q as the dependent variable. The research method used is descriptive method with a qualitative approach. The sample in this study are 19 manufacturing company which listed on the Indonesia Stock Exchange from 2017 until 2019 who selected through purposive sampling method. The result of this study are the proportion of independent board of commissioners and institutional ownership not significant negative effect on earnings management, the audit committee has a significant positive effect on earnings management, corporate social responsibility has no significant positive effect on earnings management, corporate governance mechanisms do not have a significant negative effect on ROA, the proportion of independent commissioners and institutional ownership did not have a significant negative effect on EPS, the audit committee did not have a significant positive effect on EPS, corporate governance mechanisms did not have a significant positive effect on Tobin's Q, corporate social responsibility did not have a significant negative effect on financial performance, earnings management does not have a significant negative effect on ROA, earnings management has a significant negative effect on Tobin's Q, earnings management does not have a significant positive effect mut on EPS, governance mechanisms per business have a positive effect on ROA and EPS mediated by earnings management, corporate governance mechanisms negatively affect Tobin's Q mediated by earnings management, and corporate social responsibility has a positive effect on mediated financial performance by earnings management.Penelitian ini bertujuan untuk menganalisis pengaruh Mekanisme Tata Kelola Perusahaan dan Tanggung Jawab Sosial Perusahaan terhadap Kinerja Perusahaan. Penelitian ini terdiri dari empat variabel independen, satu variabel mediasi, dan tiga variabel dependen, yaitu proporsi dewan komisaris independen, kepemilikan institusional, komite audit, dan tanggung jawab sosial perusahaan sebagai variabel independen, manajemen laba…","author":[{"dropping-particle":"","family":"Alviansyah","given":"Renaldy","non-dropping-particle":"","parse-names":false,"suffix":""},{"dropping-particle":"","family":"Adiputra","given":"I Gede","non-dropping-particle":"","parse-names":false,"suffix":""}],"container-title":"Jurnal Manajerial Dan Kewirausahaan","id":"ITEM-1","issue":"1","issued":{"date-parts":[["2021"]]},"page":"24-33","title":"Pengaruh Mekanisme GCG Dan CSR Terhadap Kinerja Keuangan Yang Dimediasi Manajemen Laba","type":"article-journal","volume":"3"},"uris":["http://www.mendeley.com/documents/?uuid=d7598853-7a2c-4e44-909b-9f59c43fd459"]}],"mendeley":{"formattedCitation":"(Alviansyah &amp; Adiputra, 2021)","manualFormatting":"Alviansyah &amp; Adiputra (2021)","plainTextFormattedCitation":"(Alviansyah &amp; Adiputra, 2021)","previouslyFormattedCitation":"(Alviansyah &amp; Adiputra, 2021)"},"properties":{"noteIndex":0},"schema":"https://github.com/citation-style-language/schema/raw/master/csl-citation.json"}</w:instrText>
      </w:r>
      <w:r w:rsidRPr="00ED4F9F">
        <w:rPr>
          <w:rFonts w:ascii="Times New Roman" w:hAnsi="Times New Roman" w:cs="Times New Roman"/>
          <w:lang w:val="id-ID"/>
        </w:rPr>
        <w:fldChar w:fldCharType="separate"/>
      </w:r>
      <w:r w:rsidRPr="00ED4F9F">
        <w:rPr>
          <w:rFonts w:ascii="Times New Roman" w:hAnsi="Times New Roman" w:cs="Times New Roman"/>
        </w:rPr>
        <w:t>The</w:t>
      </w:r>
      <w:proofErr w:type="spellEnd"/>
      <w:r w:rsidRPr="00ED4F9F">
        <w:rPr>
          <w:rFonts w:ascii="Times New Roman" w:hAnsi="Times New Roman" w:cs="Times New Roman"/>
        </w:rPr>
        <w:t xml:space="preserve"> Last Airbender (2021)</w:t>
      </w:r>
      <w:r w:rsidRPr="00ED4F9F">
        <w:rPr>
          <w:rFonts w:ascii="Times New Roman" w:hAnsi="Times New Roman" w:cs="Times New Roman"/>
          <w:lang w:val="en-ID"/>
        </w:rPr>
        <w:fldChar w:fldCharType="end"/>
      </w:r>
      <w:r w:rsidRPr="00ED4F9F">
        <w:rPr>
          <w:rFonts w:ascii="Times New Roman" w:hAnsi="Times New Roman" w:cs="Times New Roman"/>
        </w:rPr>
        <w:t>,</w:t>
      </w:r>
      <w:r w:rsidRPr="00ED4F9F">
        <w:rPr>
          <w:rFonts w:ascii="Times New Roman" w:hAnsi="Times New Roman" w:cs="Times New Roman"/>
          <w:lang w:val="id-ID"/>
        </w:rPr>
        <w:fldChar w:fldCharType="begin" w:fldLock="1"/>
      </w:r>
      <w:r w:rsidRPr="00ED4F9F">
        <w:rPr>
          <w:rFonts w:ascii="Times New Roman" w:hAnsi="Times New Roman" w:cs="Times New Roman"/>
        </w:rPr>
        <w:instrText>ADDIN CSL_CITATION {"citationItems":[{"id":"ITEM-1","itemData":{"ISSN":"2337-3806","abstract":"This study aims to empirically examine the Effect Exchange in 2018). The population in this study are manufacturing companies listed on the Indonesia Stock Exchange in 2018. The sample of this study consisted of 91 companies listed on the Indonesia Stock Exchange (BEI) for the year 2018. The data used in this study were secondary and election data The sample uses a purposive sampling method. The analysis model uses partial least square analysis. The results of this study indicate that the GCG mechanism has a positive effect on financial performance, CSR has a positive effect on financial performance, the GCG mechanism has a negative effect on earnings management, CSR has a negative effect on earnings management, earnings management has a negative effect on financial performance, earnings management can partially mediate the effect of the GCG mechanism on financial performance, and earnings management can mediate partial CSR on financial performance.","author":[{"dropping-particle":"","family":"Faisal","given":"Ghozy Nur","non-dropping-particle":"","parse-names":false,"suffix":""},{"dropping-particle":"","family":"Syafruddin","given":"Muchamad","non-dropping-particle":"","parse-names":false,"suffix":""}],"container-title":"DIPONEGORO JOURNAL OF ACCOUNTING","id":"ITEM-1","issue":"2","issued":{"date-parts":[["2020"]]},"page":"1-13","title":"Pengaruh Good Corporate Governance dan Corporate Social Responsibility terhadap Kinerja Keuangan dengan Manajemen Laba sebagai Variabel Mediasi (Studi Empiris pada Perusahaan Manufaktur yang Terdaftar di Bursa Efek Indonesia Tahun 2018)","type":"article-journal","volume":"9"},"uris":["http://www.mendeley.com/documents/?uuid=8fa8b8e8-2ed4-3f3d-be99-9b72a677b02b"]},{"id":"ITEM-2","itemData":{"DOI":"10.1108/AJAR-06-2018-0008","ISSN":"24434175","abstract":"Purpose: The purpose of this paper is to determine the direct influence of the mechanism of good corporate governance (GCG) and corporate social responsibility (CSR) on financial performance as well as through earnings management as a mediating variable. Design/methodology/approach: The data used in this research are secondary data involving 102 companies listed on the Indonesian Stock Exchange for the period 2014. The data used in this study were analyzed using partial least square and carried out with the help of software WarpPLS 5.0. Findings: The results show that the mechanism of GCG and CSR has a positive effect on financial performance as well as the CSR on financial performance. Originality/value: The results also show partial mediation of earnings management on impact of GCG mechanisms on financial performance and full mediation of earnings management on impact of CSR on financial performance.","author":[{"dropping-particle":"","family":"Mahrani","given":"Mayang","non-dropping-particle":"","parse-names":false,"suffix":""},{"dropping-particle":"","family":"Soewarno","given":"Noorlailie","non-dropping-particle":"","parse-names":false,"suffix":""}],"container-title":"Asian Journal of Accounting Research","id":"ITEM-2","issue":"1","issued":{"date-parts":[["2018"]]},"page":"41-60","title":"The effect of good corporate governance mechanism and corporate social responsibility on financial performance with earnings management as mediating variable","type":"article-journal","volume":"3"},"uris":["http://www.mendeley.com/documents/?uuid=aa460c3f-263a-4341-97c1-181c259e3c50"]}],"mendeley":{"formattedCitation":"(Faisal &amp; Syafruddin, 2020; Mahrani &amp; Soewarno, 2018)","manualFormatting":"Faisal &amp; Syafruddin (2020)","plainTextFormattedCitation":"(Faisal &amp; Syafruddin, 2020; Mahrani &amp; Soewarno, 2018)","previouslyFormattedCitation":"(Faisal &amp; Syafruddin, 2020; Mahrani &amp; Soewarno, 2018)"},"properties":{"noteIndex":0},"schema":"https://github.com/citation-style-language/schema/raw/master/csl-citation.json"}</w:instrText>
      </w:r>
      <w:r w:rsidRPr="00ED4F9F">
        <w:rPr>
          <w:rFonts w:ascii="Times New Roman" w:hAnsi="Times New Roman" w:cs="Times New Roman"/>
          <w:lang w:val="id-ID"/>
        </w:rPr>
        <w:fldChar w:fldCharType="separate"/>
      </w:r>
      <w:r w:rsidRPr="00ED4F9F">
        <w:rPr>
          <w:rFonts w:ascii="Times New Roman" w:hAnsi="Times New Roman" w:cs="Times New Roman"/>
        </w:rPr>
        <w:t xml:space="preserve">Faisal &amp; </w:t>
      </w:r>
      <w:proofErr w:type="spellStart"/>
      <w:r w:rsidRPr="00ED4F9F">
        <w:rPr>
          <w:rFonts w:ascii="Times New Roman" w:hAnsi="Times New Roman" w:cs="Times New Roman"/>
        </w:rPr>
        <w:t>Syafruddin</w:t>
      </w:r>
      <w:proofErr w:type="spellEnd"/>
      <w:r w:rsidRPr="00ED4F9F">
        <w:rPr>
          <w:rFonts w:ascii="Times New Roman" w:hAnsi="Times New Roman" w:cs="Times New Roman"/>
        </w:rPr>
        <w:t xml:space="preserve"> (2020)</w:t>
      </w:r>
      <w:r w:rsidRPr="00ED4F9F">
        <w:rPr>
          <w:rFonts w:ascii="Times New Roman" w:hAnsi="Times New Roman" w:cs="Times New Roman"/>
          <w:lang w:val="en-ID"/>
        </w:rPr>
        <w:fldChar w:fldCharType="end"/>
      </w:r>
      <w:r w:rsidRPr="00ED4F9F">
        <w:rPr>
          <w:rFonts w:ascii="Times New Roman" w:hAnsi="Times New Roman" w:cs="Times New Roman"/>
        </w:rPr>
        <w:t xml:space="preserve">, </w:t>
      </w:r>
      <w:proofErr w:type="spellStart"/>
      <w:r w:rsidRPr="00ED4F9F">
        <w:rPr>
          <w:rFonts w:ascii="Times New Roman" w:hAnsi="Times New Roman" w:cs="Times New Roman"/>
        </w:rPr>
        <w:t>And</w:t>
      </w:r>
      <w:r w:rsidRPr="00ED4F9F">
        <w:rPr>
          <w:rFonts w:ascii="Times New Roman" w:hAnsi="Times New Roman" w:cs="Times New Roman"/>
          <w:lang w:val="id-ID"/>
        </w:rPr>
        <w:fldChar w:fldCharType="begin" w:fldLock="1"/>
      </w:r>
      <w:r w:rsidRPr="00ED4F9F">
        <w:rPr>
          <w:rFonts w:ascii="Times New Roman" w:hAnsi="Times New Roman" w:cs="Times New Roman"/>
        </w:rPr>
        <w:instrText>ADDIN CSL_CITATION {"citationItems":[{"id":"ITEM-1","itemData":{"DOI":"10.1108/AJAR-06-2018-0008","ISSN":"24434175","abstract":"Purpose: The purpose of this paper is to determine the direct influence of the mechanism of good corporate governance (GCG) and corporate social responsibility (CSR) on financial performance as well as through earnings management as a mediating variable. Design/methodology/approach: The data used in this research are secondary data involving 102 companies listed on the Indonesian Stock Exchange for the period 2014. The data used in this study were analyzed using partial least square and carried out with the help of software WarpPLS 5.0. Findings: The results show that the mechanism of GCG and CSR has a positive effect on financial performance as well as the CSR on financial performance. Originality/value: The results also show partial mediation of earnings management on impact of GCG mechanisms on financial performance and full mediation of earnings management on impact of CSR on financial performance.","author":[{"dropping-particle":"","family":"Mahrani","given":"Mayang","non-dropping-particle":"","parse-names":false,"suffix":""},{"dropping-particle":"","family":"Soewarno","given":"Noorlailie","non-dropping-particle":"","parse-names":false,"suffix":""}],"container-title":"Asian Journal of Accounting Research","id":"ITEM-1","issue":"1","issued":{"date-parts":[["2018"]]},"page":"41-60","title":"The effect of good corporate governance mechanism and corporate social responsibility on financial performance with earnings management as mediating variable","type":"article-journal","volume":"3"},"uris":["http://www.mendeley.com/documents/?uuid=aa460c3f-263a-4341-97c1-181c259e3c50"]}],"mendeley":{"formattedCitation":"(Mahrani &amp; Soewarno, 2018)","manualFormatting":"Mahrani &amp; Soewarno (2018)","plainTextFormattedCitation":"(Mahrani &amp; Soewarno, 2018)","previouslyFormattedCitation":"(Mahrani &amp; Soewarno, 2018)"},"properties":{"noteIndex":0},"schema":"https://github.com/citation-style-language/schema/raw/master/csl-citation.json"}</w:instrText>
      </w:r>
      <w:r w:rsidRPr="00ED4F9F">
        <w:rPr>
          <w:rFonts w:ascii="Times New Roman" w:hAnsi="Times New Roman" w:cs="Times New Roman"/>
          <w:lang w:val="id-ID"/>
        </w:rPr>
        <w:fldChar w:fldCharType="separate"/>
      </w:r>
      <w:r w:rsidRPr="00ED4F9F">
        <w:rPr>
          <w:rFonts w:ascii="Times New Roman" w:hAnsi="Times New Roman" w:cs="Times New Roman"/>
        </w:rPr>
        <w:t>Mahrani</w:t>
      </w:r>
      <w:proofErr w:type="spellEnd"/>
      <w:r w:rsidRPr="00ED4F9F">
        <w:rPr>
          <w:rFonts w:ascii="Times New Roman" w:hAnsi="Times New Roman" w:cs="Times New Roman"/>
        </w:rPr>
        <w:t xml:space="preserve"> &amp; </w:t>
      </w:r>
      <w:proofErr w:type="spellStart"/>
      <w:r w:rsidRPr="00ED4F9F">
        <w:rPr>
          <w:rFonts w:ascii="Times New Roman" w:hAnsi="Times New Roman" w:cs="Times New Roman"/>
        </w:rPr>
        <w:t>Soewarno</w:t>
      </w:r>
      <w:proofErr w:type="spellEnd"/>
      <w:r w:rsidRPr="00ED4F9F">
        <w:rPr>
          <w:rFonts w:ascii="Times New Roman" w:hAnsi="Times New Roman" w:cs="Times New Roman"/>
        </w:rPr>
        <w:t xml:space="preserve"> (2018)</w:t>
      </w:r>
      <w:r w:rsidRPr="00ED4F9F">
        <w:rPr>
          <w:rFonts w:ascii="Times New Roman" w:hAnsi="Times New Roman" w:cs="Times New Roman"/>
          <w:lang w:val="en-ID"/>
        </w:rPr>
        <w:fldChar w:fldCharType="end"/>
      </w:r>
      <w:r w:rsidRPr="00ED4F9F">
        <w:rPr>
          <w:rFonts w:ascii="Times New Roman" w:hAnsi="Times New Roman" w:cs="Times New Roman"/>
        </w:rPr>
        <w:t xml:space="preserve">. Different from the research conducted </w:t>
      </w:r>
      <w:proofErr w:type="spellStart"/>
      <w:r w:rsidRPr="00ED4F9F">
        <w:rPr>
          <w:rFonts w:ascii="Times New Roman" w:hAnsi="Times New Roman" w:cs="Times New Roman"/>
        </w:rPr>
        <w:t>by</w:t>
      </w:r>
      <w:r w:rsidRPr="00ED4F9F">
        <w:rPr>
          <w:rFonts w:ascii="Times New Roman" w:hAnsi="Times New Roman" w:cs="Times New Roman"/>
          <w:lang w:val="id-ID"/>
        </w:rPr>
        <w:fldChar w:fldCharType="begin" w:fldLock="1"/>
      </w:r>
      <w:r w:rsidRPr="00ED4F9F">
        <w:rPr>
          <w:rFonts w:ascii="Times New Roman" w:hAnsi="Times New Roman" w:cs="Times New Roman"/>
        </w:rPr>
        <w:instrText>ADDIN CSL_CITATION {"citationItems":[{"id":"ITEM-1","itemData":{"ISSN":"2337-3806","abstract":"This research was conducted to analyze the effect of of Intellectual Capital, Good Corporate Governance, and Corporate Social Responsibility on financial performance with earnings management as a mediating variable. Intellectual Capital, Good Corporate Governance, and Corporate Social Responsibility are independent variables. Then the dependent variable used is financial performance, and the mediating variable is earnings management The sample of this research is manufacturing companies listed on the Indonesia Stock Exchange in 2018-2020 with a total of 87 companies. The sample selection method used purposive sampling method by preparing the criteria and requirements that had been determined by the researcher. The analytical method used in this study is the Partial Least Square method The results of the study show that Intellectual Capital and Corporate Social Responsibility have a positive influence on financial performance. Good Corporate Governance has no significant and positive effect on financial performance. Earnings management has a negative effect on financial performance. In addition, there are results that show an indirect influence where earnings management is not able to mediate Good Corporate Governance and Corporate Social Responsibility on financial performance.","author":[{"dropping-particle":"","family":"Avilya","given":"Lesatanova Tricahya","non-dropping-particle":"","parse-names":false,"suffix":""},{"dropping-particle":"","family":"Ghozali","given":"Imam","non-dropping-particle":"","parse-names":false,"suffix":""}],"container-title":"Diponegoro Journal Of Accounting","id":"ITEM-1","issue":"4","issued":{"date-parts":[["2022"]]},"page":"1-15","title":"Pengaruh Intellectual Capital, Good Corporate Governance Dan Corporate Social Responsibility Terhadap Kinerja Keuangan Dengan Manajemen Laba Sebagai Variabel Mediasi (Studi Empiris pada Perusahaan Manufaktur yang Terdaftar di BEI Tahun 2018-2020)","type":"article-journal","volume":"11"},"uris":["http://www.mendeley.com/documents/?uuid=4ec08628-e239-4e45-b918-e4e7b8024bda"]}],"mendeley":{"formattedCitation":"(Avilya &amp; Ghozali, 2022)","manualFormatting":"Avilya &amp; Ghozali (2022)","plainTextFormattedCitation":"(Avilya &amp; Ghozali, 2022)","previouslyFormattedCitation":"(Avilya &amp; Ghozali, 2022)"},"properties":{"noteIndex":0},"schema":"https://github.com/citation-style-language/schema/raw/master/csl-citation.json"}</w:instrText>
      </w:r>
      <w:r w:rsidRPr="00ED4F9F">
        <w:rPr>
          <w:rFonts w:ascii="Times New Roman" w:hAnsi="Times New Roman" w:cs="Times New Roman"/>
          <w:lang w:val="id-ID"/>
        </w:rPr>
        <w:fldChar w:fldCharType="separate"/>
      </w:r>
      <w:r w:rsidRPr="00ED4F9F">
        <w:rPr>
          <w:rFonts w:ascii="Times New Roman" w:hAnsi="Times New Roman" w:cs="Times New Roman"/>
        </w:rPr>
        <w:t>Avilya</w:t>
      </w:r>
      <w:proofErr w:type="spellEnd"/>
      <w:r w:rsidRPr="00ED4F9F">
        <w:rPr>
          <w:rFonts w:ascii="Times New Roman" w:hAnsi="Times New Roman" w:cs="Times New Roman"/>
        </w:rPr>
        <w:t xml:space="preserve"> &amp; </w:t>
      </w:r>
      <w:proofErr w:type="spellStart"/>
      <w:r w:rsidRPr="00ED4F9F">
        <w:rPr>
          <w:rFonts w:ascii="Times New Roman" w:hAnsi="Times New Roman" w:cs="Times New Roman"/>
        </w:rPr>
        <w:t>Ghozali</w:t>
      </w:r>
      <w:proofErr w:type="spellEnd"/>
      <w:r w:rsidRPr="00ED4F9F">
        <w:rPr>
          <w:rFonts w:ascii="Times New Roman" w:hAnsi="Times New Roman" w:cs="Times New Roman"/>
        </w:rPr>
        <w:t xml:space="preserve"> (2022)</w:t>
      </w:r>
      <w:r w:rsidRPr="00ED4F9F">
        <w:rPr>
          <w:rFonts w:ascii="Times New Roman" w:hAnsi="Times New Roman" w:cs="Times New Roman"/>
          <w:lang w:val="en-ID"/>
        </w:rPr>
        <w:fldChar w:fldCharType="end"/>
      </w:r>
      <w:r w:rsidRPr="00ED4F9F">
        <w:rPr>
          <w:rFonts w:ascii="Times New Roman" w:hAnsi="Times New Roman" w:cs="Times New Roman"/>
        </w:rPr>
        <w:t>which states that there is no mediating influence of earnings management on the relationship between corporate governance and financial performance.</w:t>
      </w:r>
      <w:bookmarkEnd w:id="23"/>
    </w:p>
    <w:p w14:paraId="5EF954AB" w14:textId="77777777" w:rsidR="00BA11C2" w:rsidRPr="00ED4F9F" w:rsidRDefault="00BA11C2" w:rsidP="00BA11C2">
      <w:pPr>
        <w:jc w:val="both"/>
        <w:rPr>
          <w:rFonts w:ascii="Times New Roman" w:hAnsi="Times New Roman" w:cs="Times New Roman"/>
          <w:b/>
          <w:bCs/>
          <w:lang w:val="en-ID"/>
        </w:rPr>
      </w:pPr>
      <w:r w:rsidRPr="00ED4F9F">
        <w:rPr>
          <w:rFonts w:ascii="Times New Roman" w:hAnsi="Times New Roman" w:cs="Times New Roman"/>
          <w:b/>
          <w:bCs/>
          <w:lang w:val="en-ID"/>
        </w:rPr>
        <w:t>The Effect of Audit Quality on Financial Performance with Earnings Management as a Mediating Variable</w:t>
      </w:r>
    </w:p>
    <w:p w14:paraId="1E321664" w14:textId="77777777" w:rsidR="00BA11C2" w:rsidRPr="00ED4F9F" w:rsidRDefault="00BA11C2" w:rsidP="00ED4F9F">
      <w:pPr>
        <w:spacing w:after="0"/>
        <w:ind w:firstLine="720"/>
        <w:jc w:val="both"/>
        <w:rPr>
          <w:rFonts w:ascii="Times New Roman" w:hAnsi="Times New Roman" w:cs="Times New Roman"/>
          <w:lang w:val="en-ID"/>
        </w:rPr>
      </w:pPr>
      <w:r w:rsidRPr="00ED4F9F">
        <w:rPr>
          <w:rFonts w:ascii="Times New Roman" w:hAnsi="Times New Roman" w:cs="Times New Roman"/>
          <w:lang w:val="en-ID"/>
        </w:rPr>
        <w:t>The seventh hypothesis shows that audit quality affects financial performance with earnings management as a partial mediator (p = 0.024). Highly reputable auditors contribute directly and indirectly to financial performance through earnings stabilization and positive image. This finding supports agency theory, where auditors act as an independent monitoring mechanism that reduces information asymmetry. Earnings management practices in this context are understood as informational strategies to maintain positive investor perceptions.</w:t>
      </w:r>
    </w:p>
    <w:p w14:paraId="4F342DF4" w14:textId="0291ADE2" w:rsidR="008B466E" w:rsidRPr="00ED4F9F" w:rsidRDefault="00BA11C2" w:rsidP="00ED4F9F">
      <w:pPr>
        <w:spacing w:after="120" w:line="240" w:lineRule="auto"/>
        <w:ind w:firstLine="567"/>
        <w:jc w:val="both"/>
        <w:rPr>
          <w:rFonts w:ascii="Times New Roman" w:hAnsi="Times New Roman" w:cs="Times New Roman"/>
        </w:rPr>
      </w:pPr>
      <w:r w:rsidRPr="00ED4F9F">
        <w:rPr>
          <w:rFonts w:ascii="Times New Roman" w:hAnsi="Times New Roman" w:cs="Times New Roman"/>
        </w:rPr>
        <w:t xml:space="preserve">Conceptually, these findings support agency theory, where external auditors function as an independent monitoring mechanism that can reduce information asymmetry between management and company owners. In addition, earnings management actions are not only interpreted as opportunistic actions that are detrimental to the principal but can also be said to be informational or efficient. This aims to create profit stability so that investor perceptions remain positive. The direct contribution of audit quality remains significant, reflecting the role of auditors in increasing credibility, reputation, and access to funding. This study is in line with Phan et al. (2020), Afifa et al. (2021), and </w:t>
      </w:r>
      <w:proofErr w:type="spellStart"/>
      <w:r w:rsidRPr="00ED4F9F">
        <w:rPr>
          <w:rFonts w:ascii="Times New Roman" w:hAnsi="Times New Roman" w:cs="Times New Roman"/>
        </w:rPr>
        <w:t>Alaidha</w:t>
      </w:r>
      <w:proofErr w:type="spellEnd"/>
      <w:r w:rsidRPr="00ED4F9F">
        <w:rPr>
          <w:rFonts w:ascii="Times New Roman" w:hAnsi="Times New Roman" w:cs="Times New Roman"/>
        </w:rPr>
        <w:t xml:space="preserve"> &amp; </w:t>
      </w:r>
      <w:proofErr w:type="spellStart"/>
      <w:r w:rsidRPr="00ED4F9F">
        <w:rPr>
          <w:rFonts w:ascii="Times New Roman" w:hAnsi="Times New Roman" w:cs="Times New Roman"/>
        </w:rPr>
        <w:t>Syafruddin</w:t>
      </w:r>
      <w:proofErr w:type="spellEnd"/>
      <w:r w:rsidRPr="00ED4F9F">
        <w:rPr>
          <w:rFonts w:ascii="Times New Roman" w:hAnsi="Times New Roman" w:cs="Times New Roman"/>
        </w:rPr>
        <w:t xml:space="preserve"> (2023), but different from </w:t>
      </w:r>
      <w:proofErr w:type="spellStart"/>
      <w:r w:rsidRPr="00ED4F9F">
        <w:rPr>
          <w:rFonts w:ascii="Times New Roman" w:hAnsi="Times New Roman" w:cs="Times New Roman"/>
        </w:rPr>
        <w:t>Kusmiyati</w:t>
      </w:r>
      <w:proofErr w:type="spellEnd"/>
      <w:r w:rsidRPr="00ED4F9F">
        <w:rPr>
          <w:rFonts w:ascii="Times New Roman" w:hAnsi="Times New Roman" w:cs="Times New Roman"/>
        </w:rPr>
        <w:t xml:space="preserve"> &amp; </w:t>
      </w:r>
      <w:proofErr w:type="spellStart"/>
      <w:r w:rsidRPr="00ED4F9F">
        <w:rPr>
          <w:rFonts w:ascii="Times New Roman" w:hAnsi="Times New Roman" w:cs="Times New Roman"/>
        </w:rPr>
        <w:t>Machdar</w:t>
      </w:r>
      <w:proofErr w:type="spellEnd"/>
      <w:r w:rsidRPr="00ED4F9F">
        <w:rPr>
          <w:rFonts w:ascii="Times New Roman" w:hAnsi="Times New Roman" w:cs="Times New Roman"/>
        </w:rPr>
        <w:t xml:space="preserve"> (2023) who did not find a mediating effect</w:t>
      </w:r>
      <w:r w:rsidR="008B466E" w:rsidRPr="00ED4F9F">
        <w:rPr>
          <w:rFonts w:ascii="Times New Roman" w:hAnsi="Times New Roman" w:cs="Times New Roman"/>
        </w:rPr>
        <w:t>.</w:t>
      </w:r>
    </w:p>
    <w:p w14:paraId="68BFB1C7" w14:textId="51FEDAE2" w:rsidR="00210EE3" w:rsidRPr="00ED4F9F" w:rsidRDefault="00531D76" w:rsidP="00CD01BE">
      <w:pPr>
        <w:numPr>
          <w:ilvl w:val="0"/>
          <w:numId w:val="1"/>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color w:val="000000"/>
          <w:sz w:val="24"/>
          <w:szCs w:val="24"/>
        </w:rPr>
      </w:pPr>
      <w:r w:rsidRPr="00ED4F9F">
        <w:rPr>
          <w:rFonts w:ascii="Times New Roman" w:eastAsia="Times New Roman" w:hAnsi="Times New Roman" w:cs="Times New Roman"/>
          <w:b/>
          <w:color w:val="000000"/>
          <w:sz w:val="24"/>
          <w:szCs w:val="24"/>
        </w:rPr>
        <w:t>Conclusion</w:t>
      </w:r>
    </w:p>
    <w:p w14:paraId="33AFD08B" w14:textId="197C3BF1" w:rsidR="00CD01BE" w:rsidRDefault="00ED4F9F" w:rsidP="00ED4F9F">
      <w:pPr>
        <w:spacing w:before="120" w:after="120" w:line="240" w:lineRule="auto"/>
        <w:ind w:firstLine="567"/>
        <w:jc w:val="both"/>
        <w:rPr>
          <w:rFonts w:ascii="Times New Roman" w:eastAsia="Times New Roman" w:hAnsi="Times New Roman" w:cs="Times New Roman"/>
          <w:sz w:val="20"/>
          <w:szCs w:val="20"/>
        </w:rPr>
      </w:pPr>
      <w:r w:rsidRPr="00ED4F9F">
        <w:rPr>
          <w:rFonts w:ascii="Times New Roman" w:hAnsi="Times New Roman" w:cs="Times New Roman"/>
          <w:sz w:val="20"/>
          <w:szCs w:val="20"/>
        </w:rPr>
        <w:t>This study empirically examines the effect of corporate governance and audit quality on financial performance with earnings management as a mediating variable, using a sample of 175 manufacturing companies listed on the IDX for the period 2020–2023. The results show that corporate governance and audit quality have a positive effect on financial performance, indicating that the implementation of good governance and the selection of Big Four auditors can increase stakeholder trust and company performance. Earnings management was also found to have a positive effect on financial performance, but its effectiveness depends on the company's cash flow conditions. In addition, corporate governance has a negative effect on earnings management, indicating that a strong internal control system can limit manipulative practices. Conversely, audit quality has a positive effect on earnings management, reflecting that auditor reputation does not completely limit such practices, but can be used as a corporate image strategy. Furthermore, earnings management is proven to partially mediate the relationship between corporate governance and financial performance, as well as between audit quality and financial performance, indicating that the influence of both on financial performance also occurs through strategic and measurable earnings reporting mechanisms</w:t>
      </w:r>
      <w:r w:rsidR="00CD01BE" w:rsidRPr="00ED4F9F">
        <w:rPr>
          <w:rFonts w:ascii="Times New Roman" w:hAnsi="Times New Roman" w:cs="Times New Roman"/>
          <w:sz w:val="20"/>
          <w:szCs w:val="20"/>
        </w:rPr>
        <w:t>.</w:t>
      </w:r>
    </w:p>
    <w:p w14:paraId="2062DB3E" w14:textId="0B7B483A" w:rsidR="00210EE3" w:rsidRPr="00ED4F9F" w:rsidRDefault="00531D76">
      <w:pPr>
        <w:spacing w:before="120" w:after="120" w:line="240" w:lineRule="auto"/>
        <w:jc w:val="both"/>
        <w:rPr>
          <w:rFonts w:ascii="Times New Roman" w:eastAsia="Times New Roman" w:hAnsi="Times New Roman" w:cs="Times New Roman"/>
          <w:b/>
          <w:sz w:val="24"/>
          <w:szCs w:val="24"/>
        </w:rPr>
      </w:pPr>
      <w:r w:rsidRPr="00ED4F9F">
        <w:rPr>
          <w:rFonts w:ascii="Times New Roman" w:eastAsia="Times New Roman" w:hAnsi="Times New Roman" w:cs="Times New Roman"/>
          <w:b/>
          <w:color w:val="000000"/>
          <w:sz w:val="24"/>
          <w:szCs w:val="24"/>
        </w:rPr>
        <w:t>References</w:t>
      </w:r>
    </w:p>
    <w:p w14:paraId="67C69B2D"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Adedeji, B. S., Ong, T. S., Uzir, M. U. H., &amp; Abdul Hamid, A. B. (2020). Corporate governance and performance of medium-sized firms in Nigeria: does sustainability initiative matter? </w:t>
      </w:r>
      <w:r w:rsidRPr="002B626B">
        <w:rPr>
          <w:rFonts w:ascii="Times New Roman" w:hAnsi="Times New Roman" w:cs="Times New Roman"/>
          <w:i/>
          <w:iCs/>
          <w:noProof/>
        </w:rPr>
        <w:t>Corporate Governance (Bingley)</w:t>
      </w:r>
      <w:r w:rsidRPr="002B626B">
        <w:rPr>
          <w:rFonts w:ascii="Times New Roman" w:hAnsi="Times New Roman" w:cs="Times New Roman"/>
          <w:noProof/>
        </w:rPr>
        <w:t xml:space="preserve">, </w:t>
      </w:r>
      <w:r w:rsidRPr="002B626B">
        <w:rPr>
          <w:rFonts w:ascii="Times New Roman" w:hAnsi="Times New Roman" w:cs="Times New Roman"/>
          <w:i/>
          <w:iCs/>
          <w:noProof/>
        </w:rPr>
        <w:t>20</w:t>
      </w:r>
      <w:r w:rsidRPr="002B626B">
        <w:rPr>
          <w:rFonts w:ascii="Times New Roman" w:hAnsi="Times New Roman" w:cs="Times New Roman"/>
          <w:noProof/>
        </w:rPr>
        <w:t>(3), 401–427. https://doi.org/10.1108/CG-09-2019-0291</w:t>
      </w:r>
    </w:p>
    <w:p w14:paraId="493C011D"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Afifa, M. M. A., Saleh, I. H., &amp; Haniah, F. F. (2021). Does earnings management mediate the relationship between audit quality and company performance? Evidence from Jordan. </w:t>
      </w:r>
      <w:r w:rsidRPr="002B626B">
        <w:rPr>
          <w:rFonts w:ascii="Times New Roman" w:hAnsi="Times New Roman" w:cs="Times New Roman"/>
          <w:i/>
          <w:iCs/>
          <w:noProof/>
        </w:rPr>
        <w:t>Journal of Financial Reporting and Accounting</w:t>
      </w:r>
      <w:r w:rsidRPr="002B626B">
        <w:rPr>
          <w:rFonts w:ascii="Times New Roman" w:hAnsi="Times New Roman" w:cs="Times New Roman"/>
          <w:noProof/>
        </w:rPr>
        <w:t xml:space="preserve">, </w:t>
      </w:r>
      <w:r w:rsidRPr="002B626B">
        <w:rPr>
          <w:rFonts w:ascii="Times New Roman" w:hAnsi="Times New Roman" w:cs="Times New Roman"/>
          <w:i/>
          <w:iCs/>
          <w:noProof/>
        </w:rPr>
        <w:t>21</w:t>
      </w:r>
      <w:r w:rsidRPr="002B626B">
        <w:rPr>
          <w:rFonts w:ascii="Times New Roman" w:hAnsi="Times New Roman" w:cs="Times New Roman"/>
          <w:noProof/>
        </w:rPr>
        <w:t>(3), 747–774. https://doi.org/10.1108/JFRA-08-2021-0245</w:t>
      </w:r>
    </w:p>
    <w:p w14:paraId="1E03815D"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Agasva, B. A., &amp; Budiantoro, H. (2020). Pengaruh Good Corporate Governance Dan Ukuran Perusahaan Terhadap Kinerja Perusahaan (Studi Pada Perusahaan Manufaktur Yang Terdaftar Di Bei Tahun 2014- 2017). </w:t>
      </w:r>
      <w:r w:rsidRPr="002B626B">
        <w:rPr>
          <w:rFonts w:ascii="Times New Roman" w:hAnsi="Times New Roman" w:cs="Times New Roman"/>
          <w:i/>
          <w:iCs/>
          <w:noProof/>
        </w:rPr>
        <w:t>Journal of Economics and Business Aseanomics,</w:t>
      </w:r>
      <w:r w:rsidRPr="002B626B">
        <w:rPr>
          <w:rFonts w:ascii="Times New Roman" w:hAnsi="Times New Roman" w:cs="Times New Roman"/>
          <w:noProof/>
        </w:rPr>
        <w:t xml:space="preserve"> </w:t>
      </w:r>
      <w:r w:rsidRPr="002B626B">
        <w:rPr>
          <w:rFonts w:ascii="Times New Roman" w:hAnsi="Times New Roman" w:cs="Times New Roman"/>
          <w:i/>
          <w:iCs/>
          <w:noProof/>
        </w:rPr>
        <w:t>5</w:t>
      </w:r>
      <w:r w:rsidRPr="002B626B">
        <w:rPr>
          <w:rFonts w:ascii="Times New Roman" w:hAnsi="Times New Roman" w:cs="Times New Roman"/>
          <w:noProof/>
        </w:rPr>
        <w:t>(1), 33–53.</w:t>
      </w:r>
    </w:p>
    <w:p w14:paraId="07869FBC"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Alaamri, Y., Hussainey, K., Nandy, M., &amp; Lodh, S. (2023). The impact of audit quality and climate change reporting on corporate performance: a review and future research agenda. </w:t>
      </w:r>
      <w:r w:rsidRPr="002B626B">
        <w:rPr>
          <w:rFonts w:ascii="Times New Roman" w:hAnsi="Times New Roman" w:cs="Times New Roman"/>
          <w:i/>
          <w:iCs/>
          <w:noProof/>
        </w:rPr>
        <w:t>Journal of Accounting Literature</w:t>
      </w:r>
      <w:r w:rsidRPr="002B626B">
        <w:rPr>
          <w:rFonts w:ascii="Times New Roman" w:hAnsi="Times New Roman" w:cs="Times New Roman"/>
          <w:noProof/>
        </w:rPr>
        <w:t xml:space="preserve">, </w:t>
      </w:r>
      <w:r w:rsidRPr="002B626B">
        <w:rPr>
          <w:rFonts w:ascii="Times New Roman" w:hAnsi="Times New Roman" w:cs="Times New Roman"/>
          <w:i/>
          <w:iCs/>
          <w:noProof/>
        </w:rPr>
        <w:t>46</w:t>
      </w:r>
      <w:r w:rsidRPr="002B626B">
        <w:rPr>
          <w:rFonts w:ascii="Times New Roman" w:hAnsi="Times New Roman" w:cs="Times New Roman"/>
          <w:noProof/>
        </w:rPr>
        <w:t>(4), 611–629. https://doi.org/10.1108/jal-05-2023-0081</w:t>
      </w:r>
    </w:p>
    <w:p w14:paraId="52AAA5B2"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Al-ahdal, W. M., &amp; Hashim, H. A. (2022). Impact of audit committee characteristics and external audit quality on firm performance: evidence from India. </w:t>
      </w:r>
      <w:r w:rsidRPr="002B626B">
        <w:rPr>
          <w:rFonts w:ascii="Times New Roman" w:hAnsi="Times New Roman" w:cs="Times New Roman"/>
          <w:i/>
          <w:iCs/>
          <w:noProof/>
        </w:rPr>
        <w:t>Corporate Governance (Bingley)</w:t>
      </w:r>
      <w:r w:rsidRPr="002B626B">
        <w:rPr>
          <w:rFonts w:ascii="Times New Roman" w:hAnsi="Times New Roman" w:cs="Times New Roman"/>
          <w:noProof/>
        </w:rPr>
        <w:t xml:space="preserve">, </w:t>
      </w:r>
      <w:r w:rsidRPr="002B626B">
        <w:rPr>
          <w:rFonts w:ascii="Times New Roman" w:hAnsi="Times New Roman" w:cs="Times New Roman"/>
          <w:i/>
          <w:iCs/>
          <w:noProof/>
        </w:rPr>
        <w:t>22</w:t>
      </w:r>
      <w:r w:rsidRPr="002B626B">
        <w:rPr>
          <w:rFonts w:ascii="Times New Roman" w:hAnsi="Times New Roman" w:cs="Times New Roman"/>
          <w:noProof/>
        </w:rPr>
        <w:t>(2), 424–445. https://doi.org/10.1108/CG-09-2020-0420</w:t>
      </w:r>
    </w:p>
    <w:p w14:paraId="77A3728E"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Alaidha, S., &amp; Syafruddin, M. (2023). Pengaruh Kualitas Audit Terhadap Kinerja Perusahaan Dengan Manajemen Laba Sebagai Variabel Mediasi. </w:t>
      </w:r>
      <w:r w:rsidRPr="002B626B">
        <w:rPr>
          <w:rFonts w:ascii="Times New Roman" w:hAnsi="Times New Roman" w:cs="Times New Roman"/>
          <w:i/>
          <w:iCs/>
          <w:noProof/>
        </w:rPr>
        <w:t>Diponegoro Journal of Accounting</w:t>
      </w:r>
      <w:r w:rsidRPr="002B626B">
        <w:rPr>
          <w:rFonts w:ascii="Times New Roman" w:hAnsi="Times New Roman" w:cs="Times New Roman"/>
          <w:noProof/>
        </w:rPr>
        <w:t xml:space="preserve">, </w:t>
      </w:r>
      <w:r w:rsidRPr="002B626B">
        <w:rPr>
          <w:rFonts w:ascii="Times New Roman" w:hAnsi="Times New Roman" w:cs="Times New Roman"/>
          <w:i/>
          <w:iCs/>
          <w:noProof/>
        </w:rPr>
        <w:t>12</w:t>
      </w:r>
      <w:r w:rsidRPr="002B626B">
        <w:rPr>
          <w:rFonts w:ascii="Times New Roman" w:hAnsi="Times New Roman" w:cs="Times New Roman"/>
          <w:noProof/>
        </w:rPr>
        <w:t>(2), 1–15. http://ejournal-s1.undip.ac.id/index.php/accounting</w:t>
      </w:r>
    </w:p>
    <w:p w14:paraId="546EAA12"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lastRenderedPageBreak/>
        <w:t xml:space="preserve">Almarayeh, T., Abdullatif, M., &amp; Aibar-Guzmán, B. (2022). The role of audit committees in mitigating earnings management: evidence from Jordan. </w:t>
      </w:r>
      <w:r w:rsidRPr="002B626B">
        <w:rPr>
          <w:rFonts w:ascii="Times New Roman" w:hAnsi="Times New Roman" w:cs="Times New Roman"/>
          <w:i/>
          <w:iCs/>
          <w:noProof/>
        </w:rPr>
        <w:t>Journal of Accounting in Emerging Economies</w:t>
      </w:r>
      <w:r w:rsidRPr="002B626B">
        <w:rPr>
          <w:rFonts w:ascii="Times New Roman" w:hAnsi="Times New Roman" w:cs="Times New Roman"/>
          <w:noProof/>
        </w:rPr>
        <w:t>. https://doi.org/10.1108/JAEE-09-2020-0235</w:t>
      </w:r>
    </w:p>
    <w:p w14:paraId="347F5160"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Alqirem, R., Afifa, M. A., &amp; Saleh, I. (2020). Ownership Structure, Earnings Manipulation, and Organizational Performance: The Case of Jordanian Insurance Organizations. </w:t>
      </w:r>
      <w:r w:rsidRPr="002B626B">
        <w:rPr>
          <w:rFonts w:ascii="Times New Roman" w:hAnsi="Times New Roman" w:cs="Times New Roman"/>
          <w:i/>
          <w:iCs/>
          <w:noProof/>
        </w:rPr>
        <w:t>Journal of Asian Finance Economics and Business</w:t>
      </w:r>
      <w:r w:rsidRPr="002B626B">
        <w:rPr>
          <w:rFonts w:ascii="Times New Roman" w:hAnsi="Times New Roman" w:cs="Times New Roman"/>
          <w:noProof/>
        </w:rPr>
        <w:t xml:space="preserve">, </w:t>
      </w:r>
      <w:r w:rsidRPr="002B626B">
        <w:rPr>
          <w:rFonts w:ascii="Times New Roman" w:hAnsi="Times New Roman" w:cs="Times New Roman"/>
          <w:i/>
          <w:iCs/>
          <w:noProof/>
        </w:rPr>
        <w:t>7</w:t>
      </w:r>
      <w:r w:rsidRPr="002B626B">
        <w:rPr>
          <w:rFonts w:ascii="Times New Roman" w:hAnsi="Times New Roman" w:cs="Times New Roman"/>
          <w:noProof/>
        </w:rPr>
        <w:t>(12), 293–308.</w:t>
      </w:r>
    </w:p>
    <w:p w14:paraId="1361ABBD"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Alsmady, A. A. (2022). Quality of financial reporting, external audit, earnings power and companies performance: The case of Gulf Corporate Council Countries. </w:t>
      </w:r>
      <w:r w:rsidRPr="002B626B">
        <w:rPr>
          <w:rFonts w:ascii="Times New Roman" w:hAnsi="Times New Roman" w:cs="Times New Roman"/>
          <w:i/>
          <w:iCs/>
          <w:noProof/>
        </w:rPr>
        <w:t>Research in Globalization</w:t>
      </w:r>
      <w:r w:rsidRPr="002B626B">
        <w:rPr>
          <w:rFonts w:ascii="Times New Roman" w:hAnsi="Times New Roman" w:cs="Times New Roman"/>
          <w:noProof/>
        </w:rPr>
        <w:t xml:space="preserve">, </w:t>
      </w:r>
      <w:r w:rsidRPr="002B626B">
        <w:rPr>
          <w:rFonts w:ascii="Times New Roman" w:hAnsi="Times New Roman" w:cs="Times New Roman"/>
          <w:i/>
          <w:iCs/>
          <w:noProof/>
        </w:rPr>
        <w:t>5</w:t>
      </w:r>
      <w:r w:rsidRPr="002B626B">
        <w:rPr>
          <w:rFonts w:ascii="Times New Roman" w:hAnsi="Times New Roman" w:cs="Times New Roman"/>
          <w:noProof/>
        </w:rPr>
        <w:t>, 1–13. https://doi.org/10.1016/j.resglo.2022.100093</w:t>
      </w:r>
    </w:p>
    <w:p w14:paraId="25063FAA"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Altin, M. (2024). Audit committee characteristics and firm performance: a cross-country meta-analysis. </w:t>
      </w:r>
      <w:r w:rsidRPr="002B626B">
        <w:rPr>
          <w:rFonts w:ascii="Times New Roman" w:hAnsi="Times New Roman" w:cs="Times New Roman"/>
          <w:i/>
          <w:iCs/>
          <w:noProof/>
        </w:rPr>
        <w:t>Management Decision</w:t>
      </w:r>
      <w:r w:rsidRPr="002B626B">
        <w:rPr>
          <w:rFonts w:ascii="Times New Roman" w:hAnsi="Times New Roman" w:cs="Times New Roman"/>
          <w:noProof/>
        </w:rPr>
        <w:t>. https://doi.org/10.1108/MD-04-2023-0511</w:t>
      </w:r>
    </w:p>
    <w:p w14:paraId="7BC5139A"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Alviansyah, R., &amp; Adiputra, I. G. (2021). Pengaruh Mekanisme GCG Dan CSR Terhadap Kinerja Keuangan Yang Dimediasi Manajemen Laba. </w:t>
      </w:r>
      <w:r w:rsidRPr="002B626B">
        <w:rPr>
          <w:rFonts w:ascii="Times New Roman" w:hAnsi="Times New Roman" w:cs="Times New Roman"/>
          <w:i/>
          <w:iCs/>
          <w:noProof/>
        </w:rPr>
        <w:t>Jurnal Manajerial Dan Kewirausahaan</w:t>
      </w:r>
      <w:r w:rsidRPr="002B626B">
        <w:rPr>
          <w:rFonts w:ascii="Times New Roman" w:hAnsi="Times New Roman" w:cs="Times New Roman"/>
          <w:noProof/>
        </w:rPr>
        <w:t xml:space="preserve">, </w:t>
      </w:r>
      <w:r w:rsidRPr="002B626B">
        <w:rPr>
          <w:rFonts w:ascii="Times New Roman" w:hAnsi="Times New Roman" w:cs="Times New Roman"/>
          <w:i/>
          <w:iCs/>
          <w:noProof/>
        </w:rPr>
        <w:t>3</w:t>
      </w:r>
      <w:r w:rsidRPr="002B626B">
        <w:rPr>
          <w:rFonts w:ascii="Times New Roman" w:hAnsi="Times New Roman" w:cs="Times New Roman"/>
          <w:noProof/>
        </w:rPr>
        <w:t>(1), 24–33. https://doi.org/10.24912/jmk.v3i1.11284</w:t>
      </w:r>
    </w:p>
    <w:p w14:paraId="528DF9A6"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Assenso-Okofo, O., Jahangir Ali, M., &amp; Ahmed, K. (2021). The impact of corporate governance on the relationship between earnings management and CEO compensation. </w:t>
      </w:r>
      <w:r w:rsidRPr="002B626B">
        <w:rPr>
          <w:rFonts w:ascii="Times New Roman" w:hAnsi="Times New Roman" w:cs="Times New Roman"/>
          <w:i/>
          <w:iCs/>
          <w:noProof/>
        </w:rPr>
        <w:t>Journal of Applied Accounting Research</w:t>
      </w:r>
      <w:r w:rsidRPr="002B626B">
        <w:rPr>
          <w:rFonts w:ascii="Times New Roman" w:hAnsi="Times New Roman" w:cs="Times New Roman"/>
          <w:noProof/>
        </w:rPr>
        <w:t xml:space="preserve">, </w:t>
      </w:r>
      <w:r w:rsidRPr="002B626B">
        <w:rPr>
          <w:rFonts w:ascii="Times New Roman" w:hAnsi="Times New Roman" w:cs="Times New Roman"/>
          <w:i/>
          <w:iCs/>
          <w:noProof/>
        </w:rPr>
        <w:t>22</w:t>
      </w:r>
      <w:r w:rsidRPr="002B626B">
        <w:rPr>
          <w:rFonts w:ascii="Times New Roman" w:hAnsi="Times New Roman" w:cs="Times New Roman"/>
          <w:noProof/>
        </w:rPr>
        <w:t>(3), 436–464. https://doi.org/10.1108/JAAR-11-2019-0158</w:t>
      </w:r>
    </w:p>
    <w:p w14:paraId="2BAF3524"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Avilya, L. T., &amp; Ghozali, I. (2022). Pengaruh Intellectual Capital, Good Corporate Governance Dan Corporate Social Responsibility Terhadap Kinerja Keuangan Dengan Manajemen Laba Sebagai Variabel Mediasi (Studi Empiris pada Perusahaan Manufaktur yang Terdaftar di BEI Tahun 2018-2020). </w:t>
      </w:r>
      <w:r w:rsidRPr="002B626B">
        <w:rPr>
          <w:rFonts w:ascii="Times New Roman" w:hAnsi="Times New Roman" w:cs="Times New Roman"/>
          <w:i/>
          <w:iCs/>
          <w:noProof/>
        </w:rPr>
        <w:t>Diponegoro Journal Of Accounting</w:t>
      </w:r>
      <w:r w:rsidRPr="002B626B">
        <w:rPr>
          <w:rFonts w:ascii="Times New Roman" w:hAnsi="Times New Roman" w:cs="Times New Roman"/>
          <w:noProof/>
        </w:rPr>
        <w:t xml:space="preserve">, </w:t>
      </w:r>
      <w:r w:rsidRPr="002B626B">
        <w:rPr>
          <w:rFonts w:ascii="Times New Roman" w:hAnsi="Times New Roman" w:cs="Times New Roman"/>
          <w:i/>
          <w:iCs/>
          <w:noProof/>
        </w:rPr>
        <w:t>11</w:t>
      </w:r>
      <w:r w:rsidRPr="002B626B">
        <w:rPr>
          <w:rFonts w:ascii="Times New Roman" w:hAnsi="Times New Roman" w:cs="Times New Roman"/>
          <w:noProof/>
        </w:rPr>
        <w:t>(4), 1–15. http://ejournal-s1.undip.ac.id/index.php/accounting</w:t>
      </w:r>
    </w:p>
    <w:p w14:paraId="7B9665C4"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Ayorinde Tobi, B., Osarenren Osasrere, A., &amp; Emmanuel, U. (2016). Auditor’s Independence and Audit Quality: A Study of Selected Deposit Money Banks in Nigeria. </w:t>
      </w:r>
      <w:r w:rsidRPr="002B626B">
        <w:rPr>
          <w:rFonts w:ascii="Times New Roman" w:hAnsi="Times New Roman" w:cs="Times New Roman"/>
          <w:i/>
          <w:iCs/>
          <w:noProof/>
        </w:rPr>
        <w:t>International Journal of Finance and Accounting</w:t>
      </w:r>
      <w:r w:rsidRPr="002B626B">
        <w:rPr>
          <w:rFonts w:ascii="Times New Roman" w:hAnsi="Times New Roman" w:cs="Times New Roman"/>
          <w:noProof/>
        </w:rPr>
        <w:t xml:space="preserve">, </w:t>
      </w:r>
      <w:r w:rsidRPr="002B626B">
        <w:rPr>
          <w:rFonts w:ascii="Times New Roman" w:hAnsi="Times New Roman" w:cs="Times New Roman"/>
          <w:i/>
          <w:iCs/>
          <w:noProof/>
        </w:rPr>
        <w:t>5</w:t>
      </w:r>
      <w:r w:rsidRPr="002B626B">
        <w:rPr>
          <w:rFonts w:ascii="Times New Roman" w:hAnsi="Times New Roman" w:cs="Times New Roman"/>
          <w:noProof/>
        </w:rPr>
        <w:t xml:space="preserve">(1), 13–21. </w:t>
      </w:r>
      <w:hyperlink r:id="rId24" w:history="1">
        <w:r w:rsidRPr="002B626B">
          <w:rPr>
            <w:rStyle w:val="Hyperlink"/>
            <w:rFonts w:ascii="Times New Roman" w:hAnsi="Times New Roman" w:cs="Times New Roman"/>
            <w:noProof/>
          </w:rPr>
          <w:t>https://doi.org/10.5923/j.ijfa.20160501.02</w:t>
        </w:r>
      </w:hyperlink>
    </w:p>
    <w:p w14:paraId="53CAF92D"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Bank Indonesia. (2023). </w:t>
      </w:r>
      <w:r w:rsidRPr="002B626B">
        <w:rPr>
          <w:rFonts w:ascii="Times New Roman" w:hAnsi="Times New Roman" w:cs="Times New Roman"/>
          <w:i/>
          <w:iCs/>
          <w:noProof/>
        </w:rPr>
        <w:t>Prompt Manufacturing Index</w:t>
      </w:r>
      <w:r w:rsidRPr="002B626B">
        <w:rPr>
          <w:rFonts w:ascii="Times New Roman" w:hAnsi="Times New Roman" w:cs="Times New Roman"/>
          <w:noProof/>
        </w:rPr>
        <w:t>. bi.go.id. https://www.bi.go.id/id/publikasi/laporan</w:t>
      </w:r>
    </w:p>
    <w:p w14:paraId="2CC61F9F"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Boachie, C. (2023). Corporate governance and financial performance of banks in Ghana: the moderating role of ownership structure. </w:t>
      </w:r>
      <w:r w:rsidRPr="002B626B">
        <w:rPr>
          <w:rFonts w:ascii="Times New Roman" w:hAnsi="Times New Roman" w:cs="Times New Roman"/>
          <w:i/>
          <w:iCs/>
          <w:noProof/>
        </w:rPr>
        <w:t>International Journal of Emerging Markets</w:t>
      </w:r>
      <w:r w:rsidRPr="002B626B">
        <w:rPr>
          <w:rFonts w:ascii="Times New Roman" w:hAnsi="Times New Roman" w:cs="Times New Roman"/>
          <w:noProof/>
        </w:rPr>
        <w:t xml:space="preserve">, </w:t>
      </w:r>
      <w:r w:rsidRPr="002B626B">
        <w:rPr>
          <w:rFonts w:ascii="Times New Roman" w:hAnsi="Times New Roman" w:cs="Times New Roman"/>
          <w:i/>
          <w:iCs/>
          <w:noProof/>
        </w:rPr>
        <w:t>18</w:t>
      </w:r>
      <w:r w:rsidRPr="002B626B">
        <w:rPr>
          <w:rFonts w:ascii="Times New Roman" w:hAnsi="Times New Roman" w:cs="Times New Roman"/>
          <w:noProof/>
        </w:rPr>
        <w:t>(3), 607–632. https://doi.org/10.1108/IJOEM-09-2020-1146</w:t>
      </w:r>
    </w:p>
    <w:p w14:paraId="47B7DC4C"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Duho, K. C. T., Asare, E. T., Glover, A., &amp; Duho, D. M. (2024). Transfer Pricing, Earnings Management and Corporate Governance among Listed Firms: Evidence from Ghana. </w:t>
      </w:r>
      <w:r w:rsidRPr="002B626B">
        <w:rPr>
          <w:rFonts w:ascii="Times New Roman" w:hAnsi="Times New Roman" w:cs="Times New Roman"/>
          <w:i/>
          <w:iCs/>
          <w:noProof/>
        </w:rPr>
        <w:t>Corporate Governance (Bingley)</w:t>
      </w:r>
      <w:r w:rsidRPr="002B626B">
        <w:rPr>
          <w:rFonts w:ascii="Times New Roman" w:hAnsi="Times New Roman" w:cs="Times New Roman"/>
          <w:noProof/>
        </w:rPr>
        <w:t xml:space="preserve">, </w:t>
      </w:r>
      <w:r w:rsidRPr="002B626B">
        <w:rPr>
          <w:rFonts w:ascii="Times New Roman" w:hAnsi="Times New Roman" w:cs="Times New Roman"/>
          <w:i/>
          <w:iCs/>
          <w:noProof/>
        </w:rPr>
        <w:t>24</w:t>
      </w:r>
      <w:r w:rsidRPr="002B626B">
        <w:rPr>
          <w:rFonts w:ascii="Times New Roman" w:hAnsi="Times New Roman" w:cs="Times New Roman"/>
          <w:noProof/>
        </w:rPr>
        <w:t>(7), 1663–1694. https://doi.org/10.1108/CG-12-2022-0519</w:t>
      </w:r>
    </w:p>
    <w:p w14:paraId="738B18A9"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Elewa, M. M., &amp; El-Haddad, R. (2019). The Effect of Audit Quality on Firm Performance: A Panel Data Approach. </w:t>
      </w:r>
      <w:r w:rsidRPr="002B626B">
        <w:rPr>
          <w:rFonts w:ascii="Times New Roman" w:hAnsi="Times New Roman" w:cs="Times New Roman"/>
          <w:i/>
          <w:iCs/>
          <w:noProof/>
        </w:rPr>
        <w:t>International Journal of Accounting and Financial Reporting</w:t>
      </w:r>
      <w:r w:rsidRPr="002B626B">
        <w:rPr>
          <w:rFonts w:ascii="Times New Roman" w:hAnsi="Times New Roman" w:cs="Times New Roman"/>
          <w:noProof/>
        </w:rPr>
        <w:t xml:space="preserve">, </w:t>
      </w:r>
      <w:r w:rsidRPr="002B626B">
        <w:rPr>
          <w:rFonts w:ascii="Times New Roman" w:hAnsi="Times New Roman" w:cs="Times New Roman"/>
          <w:i/>
          <w:iCs/>
          <w:noProof/>
        </w:rPr>
        <w:t>9</w:t>
      </w:r>
      <w:r w:rsidRPr="002B626B">
        <w:rPr>
          <w:rFonts w:ascii="Times New Roman" w:hAnsi="Times New Roman" w:cs="Times New Roman"/>
          <w:noProof/>
        </w:rPr>
        <w:t>(1), 229. https://doi.org/10.5296/ijafr.v9i1.14163</w:t>
      </w:r>
    </w:p>
    <w:p w14:paraId="3A3E0F6B"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Faisal, G. N., &amp; Syafruddin, M. (2020). Pengaruh Good Corporate Governance dan Corporate Social Responsibility terhadap Kinerja Keuangan dengan Manajemen Laba sebagai Variabel Mediasi (Studi Empiris pada Perusahaan Manufaktur yang Terdaftar di Bursa Efek Indonesia Tahun 2018). </w:t>
      </w:r>
      <w:r w:rsidRPr="002B626B">
        <w:rPr>
          <w:rFonts w:ascii="Times New Roman" w:hAnsi="Times New Roman" w:cs="Times New Roman"/>
          <w:i/>
          <w:iCs/>
          <w:noProof/>
        </w:rPr>
        <w:t>DIPONEGORO JOURNAL OF ACCOUNTING</w:t>
      </w:r>
      <w:r w:rsidRPr="002B626B">
        <w:rPr>
          <w:rFonts w:ascii="Times New Roman" w:hAnsi="Times New Roman" w:cs="Times New Roman"/>
          <w:noProof/>
        </w:rPr>
        <w:t xml:space="preserve">, </w:t>
      </w:r>
      <w:r w:rsidRPr="002B626B">
        <w:rPr>
          <w:rFonts w:ascii="Times New Roman" w:hAnsi="Times New Roman" w:cs="Times New Roman"/>
          <w:i/>
          <w:iCs/>
          <w:noProof/>
        </w:rPr>
        <w:t>9</w:t>
      </w:r>
      <w:r w:rsidRPr="002B626B">
        <w:rPr>
          <w:rFonts w:ascii="Times New Roman" w:hAnsi="Times New Roman" w:cs="Times New Roman"/>
          <w:noProof/>
        </w:rPr>
        <w:t>(2), 1–13. http://ejournal-s1.undip.ac.id/index.php/accounting</w:t>
      </w:r>
    </w:p>
    <w:p w14:paraId="79E257CE"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Felicya, C., &amp; Sutrisno, P. (2020). Pengaruh Karakteristik Perusahaan, Struktur Kepemilikan dan Kualitas Audit terhadap Manajemen Laba. </w:t>
      </w:r>
      <w:r w:rsidRPr="002B626B">
        <w:rPr>
          <w:rFonts w:ascii="Times New Roman" w:hAnsi="Times New Roman" w:cs="Times New Roman"/>
          <w:i/>
          <w:iCs/>
          <w:noProof/>
        </w:rPr>
        <w:t>Jurnal Bisnis dan Akuntansi</w:t>
      </w:r>
      <w:r w:rsidRPr="002B626B">
        <w:rPr>
          <w:rFonts w:ascii="Times New Roman" w:hAnsi="Times New Roman" w:cs="Times New Roman"/>
          <w:noProof/>
        </w:rPr>
        <w:t xml:space="preserve">, </w:t>
      </w:r>
      <w:r w:rsidRPr="002B626B">
        <w:rPr>
          <w:rFonts w:ascii="Times New Roman" w:hAnsi="Times New Roman" w:cs="Times New Roman"/>
          <w:i/>
          <w:iCs/>
          <w:noProof/>
        </w:rPr>
        <w:t>22</w:t>
      </w:r>
      <w:r w:rsidRPr="002B626B">
        <w:rPr>
          <w:rFonts w:ascii="Times New Roman" w:hAnsi="Times New Roman" w:cs="Times New Roman"/>
          <w:noProof/>
        </w:rPr>
        <w:t>(1), 129–138. http://jurnaltsm.id/index.php/JBA</w:t>
      </w:r>
    </w:p>
    <w:p w14:paraId="7B4F752A"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Giovani, M. (2019). Pengaruh Struktur Kepemilikan, Tata Kelola Perusahaan, Dan Karakteristik Perusahaan Terhadap Manajemen Laba. </w:t>
      </w:r>
      <w:r w:rsidRPr="002B626B">
        <w:rPr>
          <w:rFonts w:ascii="Times New Roman" w:hAnsi="Times New Roman" w:cs="Times New Roman"/>
          <w:i/>
          <w:iCs/>
          <w:noProof/>
        </w:rPr>
        <w:t>Jurnal Akuntansi Bisnis</w:t>
      </w:r>
      <w:r w:rsidRPr="002B626B">
        <w:rPr>
          <w:rFonts w:ascii="Times New Roman" w:hAnsi="Times New Roman" w:cs="Times New Roman"/>
          <w:noProof/>
        </w:rPr>
        <w:t xml:space="preserve">, </w:t>
      </w:r>
      <w:r w:rsidRPr="002B626B">
        <w:rPr>
          <w:rFonts w:ascii="Times New Roman" w:hAnsi="Times New Roman" w:cs="Times New Roman"/>
          <w:i/>
          <w:iCs/>
          <w:noProof/>
        </w:rPr>
        <w:t>15</w:t>
      </w:r>
      <w:r w:rsidRPr="002B626B">
        <w:rPr>
          <w:rFonts w:ascii="Times New Roman" w:hAnsi="Times New Roman" w:cs="Times New Roman"/>
          <w:noProof/>
        </w:rPr>
        <w:t>(2), 290. https://doi.org/10.24167/jab.v16i1.1367</w:t>
      </w:r>
    </w:p>
    <w:p w14:paraId="324ECBDD"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Hyarat, H. I., Husin, N. M., &amp; Jos, R. A. G. (2023). The Impact of Audit Quality on Firm Performance: the Moderating Role of Ownership Concentration. </w:t>
      </w:r>
      <w:r w:rsidRPr="002B626B">
        <w:rPr>
          <w:rFonts w:ascii="Times New Roman" w:hAnsi="Times New Roman" w:cs="Times New Roman"/>
          <w:i/>
          <w:iCs/>
          <w:noProof/>
        </w:rPr>
        <w:t>International Journal of Professional Business Review</w:t>
      </w:r>
      <w:r w:rsidRPr="002B626B">
        <w:rPr>
          <w:rFonts w:ascii="Times New Roman" w:hAnsi="Times New Roman" w:cs="Times New Roman"/>
          <w:noProof/>
        </w:rPr>
        <w:t xml:space="preserve">, </w:t>
      </w:r>
      <w:r w:rsidRPr="002B626B">
        <w:rPr>
          <w:rFonts w:ascii="Times New Roman" w:hAnsi="Times New Roman" w:cs="Times New Roman"/>
          <w:i/>
          <w:iCs/>
          <w:noProof/>
        </w:rPr>
        <w:t>8</w:t>
      </w:r>
      <w:r w:rsidRPr="002B626B">
        <w:rPr>
          <w:rFonts w:ascii="Times New Roman" w:hAnsi="Times New Roman" w:cs="Times New Roman"/>
          <w:noProof/>
        </w:rPr>
        <w:t>(4), 1–22.</w:t>
      </w:r>
    </w:p>
    <w:p w14:paraId="13EF9DA7"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Jensen, M. C., &amp; Meckling, W. H. (1976). Theory of The Firm: Managerial Behavior, Agency Costs and Ownership Structure. </w:t>
      </w:r>
      <w:r w:rsidRPr="002B626B">
        <w:rPr>
          <w:rFonts w:ascii="Times New Roman" w:hAnsi="Times New Roman" w:cs="Times New Roman"/>
          <w:i/>
          <w:iCs/>
          <w:noProof/>
        </w:rPr>
        <w:t>Journal of Financial Economics 3</w:t>
      </w:r>
      <w:r w:rsidRPr="002B626B">
        <w:rPr>
          <w:rFonts w:ascii="Times New Roman" w:hAnsi="Times New Roman" w:cs="Times New Roman"/>
          <w:noProof/>
        </w:rPr>
        <w:t xml:space="preserve">, </w:t>
      </w:r>
      <w:r w:rsidRPr="002B626B">
        <w:rPr>
          <w:rFonts w:ascii="Times New Roman" w:hAnsi="Times New Roman" w:cs="Times New Roman"/>
          <w:i/>
          <w:iCs/>
          <w:noProof/>
        </w:rPr>
        <w:t>3</w:t>
      </w:r>
      <w:r w:rsidRPr="002B626B">
        <w:rPr>
          <w:rFonts w:ascii="Times New Roman" w:hAnsi="Times New Roman" w:cs="Times New Roman"/>
          <w:noProof/>
        </w:rPr>
        <w:t>, 305–360. https://doi.org/10.1057/9781137341280.0038</w:t>
      </w:r>
    </w:p>
    <w:p w14:paraId="6A7FC444"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Jesuka, D., &amp; Peixoto, F. M. (2022). Corporate governance and firm performance: does sovereign rating matter? </w:t>
      </w:r>
      <w:r w:rsidRPr="002B626B">
        <w:rPr>
          <w:rFonts w:ascii="Times New Roman" w:hAnsi="Times New Roman" w:cs="Times New Roman"/>
          <w:i/>
          <w:iCs/>
          <w:noProof/>
        </w:rPr>
        <w:t>Corporate Governance (Bingley)</w:t>
      </w:r>
      <w:r w:rsidRPr="002B626B">
        <w:rPr>
          <w:rFonts w:ascii="Times New Roman" w:hAnsi="Times New Roman" w:cs="Times New Roman"/>
          <w:noProof/>
        </w:rPr>
        <w:t xml:space="preserve">, </w:t>
      </w:r>
      <w:r w:rsidRPr="002B626B">
        <w:rPr>
          <w:rFonts w:ascii="Times New Roman" w:hAnsi="Times New Roman" w:cs="Times New Roman"/>
          <w:i/>
          <w:iCs/>
          <w:noProof/>
        </w:rPr>
        <w:t>22</w:t>
      </w:r>
      <w:r w:rsidRPr="002B626B">
        <w:rPr>
          <w:rFonts w:ascii="Times New Roman" w:hAnsi="Times New Roman" w:cs="Times New Roman"/>
          <w:noProof/>
        </w:rPr>
        <w:t>(2), 243–256. https://doi.org/10.1108/CG-08-2020-0369</w:t>
      </w:r>
    </w:p>
    <w:p w14:paraId="4299522C"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Juwita, A., &amp; Febriyanti, D. (2021). Pengaruh Tata Kelola Perusahaan dan Tanggung Jawab Sosial Perusahaan pada Kinerja Keuangan dengan Manajemen Laba sebagai Variabel Mediasi. </w:t>
      </w:r>
      <w:r w:rsidRPr="002B626B">
        <w:rPr>
          <w:rFonts w:ascii="Times New Roman" w:hAnsi="Times New Roman" w:cs="Times New Roman"/>
          <w:i/>
          <w:iCs/>
          <w:noProof/>
        </w:rPr>
        <w:t>Conference on Management, Business, Innovation, Education and Social Science</w:t>
      </w:r>
      <w:r w:rsidRPr="002B626B">
        <w:rPr>
          <w:rFonts w:ascii="Times New Roman" w:hAnsi="Times New Roman" w:cs="Times New Roman"/>
          <w:noProof/>
        </w:rPr>
        <w:t xml:space="preserve">, </w:t>
      </w:r>
      <w:r w:rsidRPr="002B626B">
        <w:rPr>
          <w:rFonts w:ascii="Times New Roman" w:hAnsi="Times New Roman" w:cs="Times New Roman"/>
          <w:i/>
          <w:iCs/>
          <w:noProof/>
        </w:rPr>
        <w:t>1</w:t>
      </w:r>
      <w:r w:rsidRPr="002B626B">
        <w:rPr>
          <w:rFonts w:ascii="Times New Roman" w:hAnsi="Times New Roman" w:cs="Times New Roman"/>
          <w:noProof/>
        </w:rPr>
        <w:t>(1), 1094–1113. https://journal.uib.ac.id/index.php/combines</w:t>
      </w:r>
    </w:p>
    <w:p w14:paraId="0EF24A4A"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Kompas.com. (2023). </w:t>
      </w:r>
      <w:r w:rsidRPr="002B626B">
        <w:rPr>
          <w:rFonts w:ascii="Times New Roman" w:hAnsi="Times New Roman" w:cs="Times New Roman"/>
          <w:i/>
          <w:iCs/>
          <w:noProof/>
        </w:rPr>
        <w:t>Sri Mulyani: Hampir Semua Negara Alami Penurunan Industri Manufaktur</w:t>
      </w:r>
      <w:r w:rsidRPr="002B626B">
        <w:rPr>
          <w:rFonts w:ascii="Times New Roman" w:hAnsi="Times New Roman" w:cs="Times New Roman"/>
          <w:noProof/>
        </w:rPr>
        <w:t>. Kompas.com. https://money.kompas.com/read/2023/11/02/154700926/sri-mulyani--hampir-semua-negara-alami-penurunan-industri-manufaktur</w:t>
      </w:r>
    </w:p>
    <w:p w14:paraId="0018A65E"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Kumari, P., &amp; Pattanayak, J. K. (2017). Linking Earnings Management Practices and Corporate Governance System with The Firms’ Financial Performance: A Study of Indian commercial banks. </w:t>
      </w:r>
      <w:r w:rsidRPr="002B626B">
        <w:rPr>
          <w:rFonts w:ascii="Times New Roman" w:hAnsi="Times New Roman" w:cs="Times New Roman"/>
          <w:i/>
          <w:iCs/>
          <w:noProof/>
        </w:rPr>
        <w:t>Journal of Financial Crime</w:t>
      </w:r>
      <w:r w:rsidRPr="002B626B">
        <w:rPr>
          <w:rFonts w:ascii="Times New Roman" w:hAnsi="Times New Roman" w:cs="Times New Roman"/>
          <w:noProof/>
        </w:rPr>
        <w:t xml:space="preserve">, </w:t>
      </w:r>
      <w:r w:rsidRPr="002B626B">
        <w:rPr>
          <w:rFonts w:ascii="Times New Roman" w:hAnsi="Times New Roman" w:cs="Times New Roman"/>
          <w:i/>
          <w:iCs/>
          <w:noProof/>
        </w:rPr>
        <w:t>24</w:t>
      </w:r>
      <w:r w:rsidRPr="002B626B">
        <w:rPr>
          <w:rFonts w:ascii="Times New Roman" w:hAnsi="Times New Roman" w:cs="Times New Roman"/>
          <w:noProof/>
        </w:rPr>
        <w:t>(2), 223–241. https://doi.org/10.1108/JFC-03-2016-0020</w:t>
      </w:r>
    </w:p>
    <w:p w14:paraId="4CB32170"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Kusmiyati, &amp; Machdar, N. M. (2023). Pengaruh Kepemilikan Manajerial , Kualitas Audit , Dan Profitabilitas Terhadap Nilai Perusahaan Dengan Manajemen Laba Sebagai Variabel Intervening. </w:t>
      </w:r>
      <w:r w:rsidRPr="002B626B">
        <w:rPr>
          <w:rFonts w:ascii="Times New Roman" w:hAnsi="Times New Roman" w:cs="Times New Roman"/>
          <w:i/>
          <w:iCs/>
          <w:noProof/>
        </w:rPr>
        <w:t>Jurnal Riset Manajemen dan Ekonomi</w:t>
      </w:r>
      <w:r w:rsidRPr="002B626B">
        <w:rPr>
          <w:rFonts w:ascii="Times New Roman" w:hAnsi="Times New Roman" w:cs="Times New Roman"/>
          <w:noProof/>
        </w:rPr>
        <w:t xml:space="preserve">, </w:t>
      </w:r>
      <w:r w:rsidRPr="002B626B">
        <w:rPr>
          <w:rFonts w:ascii="Times New Roman" w:hAnsi="Times New Roman" w:cs="Times New Roman"/>
          <w:i/>
          <w:iCs/>
          <w:noProof/>
        </w:rPr>
        <w:t>1</w:t>
      </w:r>
      <w:r w:rsidRPr="002B626B">
        <w:rPr>
          <w:rFonts w:ascii="Times New Roman" w:hAnsi="Times New Roman" w:cs="Times New Roman"/>
          <w:noProof/>
        </w:rPr>
        <w:t>(1).</w:t>
      </w:r>
    </w:p>
    <w:p w14:paraId="0F16B5DC"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Le, B., &amp; Moore, P. H. (2023). The Impact of Audit Quality on Earnings Management and Cost of Equity Capital: Evidence from A Developing Market. </w:t>
      </w:r>
      <w:r w:rsidRPr="002B626B">
        <w:rPr>
          <w:rFonts w:ascii="Times New Roman" w:hAnsi="Times New Roman" w:cs="Times New Roman"/>
          <w:i/>
          <w:iCs/>
          <w:noProof/>
        </w:rPr>
        <w:t>Journal of Financial Reporting and Accounting</w:t>
      </w:r>
      <w:r w:rsidRPr="002B626B">
        <w:rPr>
          <w:rFonts w:ascii="Times New Roman" w:hAnsi="Times New Roman" w:cs="Times New Roman"/>
          <w:noProof/>
        </w:rPr>
        <w:t xml:space="preserve">, </w:t>
      </w:r>
      <w:r w:rsidRPr="002B626B">
        <w:rPr>
          <w:rFonts w:ascii="Times New Roman" w:hAnsi="Times New Roman" w:cs="Times New Roman"/>
          <w:i/>
          <w:iCs/>
          <w:noProof/>
        </w:rPr>
        <w:t>21</w:t>
      </w:r>
      <w:r w:rsidRPr="002B626B">
        <w:rPr>
          <w:rFonts w:ascii="Times New Roman" w:hAnsi="Times New Roman" w:cs="Times New Roman"/>
          <w:noProof/>
        </w:rPr>
        <w:t>(3), 695–728. https://doi.org/10.1108/JFRA-09-2021-0284</w:t>
      </w:r>
    </w:p>
    <w:p w14:paraId="754B76CF"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lastRenderedPageBreak/>
        <w:t xml:space="preserve">Le, L. Q. (2025). The Influence of Audit Quality on Real Earnings Management : Do Leverage and Cash Flow Matter? </w:t>
      </w:r>
      <w:r w:rsidRPr="002B626B">
        <w:rPr>
          <w:rFonts w:ascii="Times New Roman" w:hAnsi="Times New Roman" w:cs="Times New Roman"/>
          <w:i/>
          <w:iCs/>
          <w:noProof/>
        </w:rPr>
        <w:t>Journal of Economics and Development</w:t>
      </w:r>
      <w:r w:rsidRPr="002B626B">
        <w:rPr>
          <w:rFonts w:ascii="Times New Roman" w:hAnsi="Times New Roman" w:cs="Times New Roman"/>
          <w:noProof/>
        </w:rPr>
        <w:t xml:space="preserve">, </w:t>
      </w:r>
      <w:r w:rsidRPr="002B626B">
        <w:rPr>
          <w:rFonts w:ascii="Times New Roman" w:hAnsi="Times New Roman" w:cs="Times New Roman"/>
          <w:i/>
          <w:iCs/>
          <w:noProof/>
        </w:rPr>
        <w:t>27</w:t>
      </w:r>
      <w:r w:rsidRPr="002B626B">
        <w:rPr>
          <w:rFonts w:ascii="Times New Roman" w:hAnsi="Times New Roman" w:cs="Times New Roman"/>
          <w:noProof/>
        </w:rPr>
        <w:t xml:space="preserve">(2), 144–157. </w:t>
      </w:r>
      <w:hyperlink r:id="rId25" w:history="1">
        <w:r w:rsidRPr="002B626B">
          <w:rPr>
            <w:rStyle w:val="Hyperlink"/>
            <w:rFonts w:ascii="Times New Roman" w:hAnsi="Times New Roman" w:cs="Times New Roman"/>
            <w:noProof/>
          </w:rPr>
          <w:t>https://doi.org/10.1108/JED-05-2024-0190</w:t>
        </w:r>
      </w:hyperlink>
    </w:p>
    <w:p w14:paraId="6B19E4BF"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Lim, H. J., &amp; Mali, D. (2023). An Analysis of The Positive Effect of Real Earnings Management on Financial Performance. </w:t>
      </w:r>
      <w:r w:rsidRPr="002B626B">
        <w:rPr>
          <w:rFonts w:ascii="Times New Roman" w:hAnsi="Times New Roman" w:cs="Times New Roman"/>
          <w:i/>
          <w:iCs/>
          <w:noProof/>
        </w:rPr>
        <w:t>Asian Review of Accounting</w:t>
      </w:r>
      <w:r w:rsidRPr="002B626B">
        <w:rPr>
          <w:rFonts w:ascii="Times New Roman" w:hAnsi="Times New Roman" w:cs="Times New Roman"/>
          <w:noProof/>
        </w:rPr>
        <w:t xml:space="preserve">, </w:t>
      </w:r>
      <w:r w:rsidRPr="002B626B">
        <w:rPr>
          <w:rFonts w:ascii="Times New Roman" w:hAnsi="Times New Roman" w:cs="Times New Roman"/>
          <w:i/>
          <w:iCs/>
          <w:noProof/>
        </w:rPr>
        <w:t>31</w:t>
      </w:r>
      <w:r w:rsidRPr="002B626B">
        <w:rPr>
          <w:rFonts w:ascii="Times New Roman" w:hAnsi="Times New Roman" w:cs="Times New Roman"/>
          <w:noProof/>
        </w:rPr>
        <w:t>(2), 284–316. https://doi.org/10.1108/ARA-07-2022-0178</w:t>
      </w:r>
    </w:p>
    <w:p w14:paraId="5B6975D6"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Madhushani, H. G. I., &amp; Sujeewa, G. M. M. (2023). The Impact of Audit Quality on Earnings Management : Evidence from Listed Companies in Sri Lanka Abstract Earnings Management ( EM ) is related to the manipulation of reported income through accounting practices and decisions . With the occurrence of nume. </w:t>
      </w:r>
      <w:r w:rsidRPr="002B626B">
        <w:rPr>
          <w:rFonts w:ascii="Times New Roman" w:hAnsi="Times New Roman" w:cs="Times New Roman"/>
          <w:i/>
          <w:iCs/>
          <w:noProof/>
        </w:rPr>
        <w:t>International Journal of Accountancy</w:t>
      </w:r>
      <w:r w:rsidRPr="002B626B">
        <w:rPr>
          <w:rFonts w:ascii="Times New Roman" w:hAnsi="Times New Roman" w:cs="Times New Roman"/>
          <w:noProof/>
        </w:rPr>
        <w:t xml:space="preserve">, </w:t>
      </w:r>
      <w:r w:rsidRPr="002B626B">
        <w:rPr>
          <w:rFonts w:ascii="Times New Roman" w:hAnsi="Times New Roman" w:cs="Times New Roman"/>
          <w:i/>
          <w:iCs/>
          <w:noProof/>
        </w:rPr>
        <w:t>3</w:t>
      </w:r>
      <w:r w:rsidRPr="002B626B">
        <w:rPr>
          <w:rFonts w:ascii="Times New Roman" w:hAnsi="Times New Roman" w:cs="Times New Roman"/>
          <w:noProof/>
        </w:rPr>
        <w:t>(2), 24–51. https://doi.org/https://doi.org/10.4038/ija.v3i2.54 The</w:t>
      </w:r>
    </w:p>
    <w:p w14:paraId="77DA75B8"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Mardnly, Z., Badran, Z., &amp; Mouseli, S. (2021). Earnings Management and Audit Quality at Damascus Securities Exchange : Does Managerial Ownership Matter ? </w:t>
      </w:r>
      <w:r w:rsidRPr="002B626B">
        <w:rPr>
          <w:rFonts w:ascii="Times New Roman" w:hAnsi="Times New Roman" w:cs="Times New Roman"/>
          <w:i/>
          <w:iCs/>
          <w:noProof/>
        </w:rPr>
        <w:t>Journal of Financial Reporting and Accounting</w:t>
      </w:r>
      <w:r w:rsidRPr="002B626B">
        <w:rPr>
          <w:rFonts w:ascii="Times New Roman" w:hAnsi="Times New Roman" w:cs="Times New Roman"/>
          <w:noProof/>
        </w:rPr>
        <w:t xml:space="preserve">, </w:t>
      </w:r>
      <w:r w:rsidRPr="002B626B">
        <w:rPr>
          <w:rFonts w:ascii="Times New Roman" w:hAnsi="Times New Roman" w:cs="Times New Roman"/>
          <w:i/>
          <w:iCs/>
          <w:noProof/>
        </w:rPr>
        <w:t>19</w:t>
      </w:r>
      <w:r w:rsidRPr="002B626B">
        <w:rPr>
          <w:rFonts w:ascii="Times New Roman" w:hAnsi="Times New Roman" w:cs="Times New Roman"/>
          <w:noProof/>
        </w:rPr>
        <w:t>(5), 725–741. https://doi.org/10.1108/JFRA-06-2020-0162</w:t>
      </w:r>
    </w:p>
    <w:p w14:paraId="12E31207"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Masliyani, M., &amp; Murtanto, M. (2022). Pengaruh Tata Kelola Perusahaan Dan Akuntansi Hijau Terhadap Kinerja Keuangan Perusahaan. </w:t>
      </w:r>
      <w:r w:rsidRPr="002B626B">
        <w:rPr>
          <w:rFonts w:ascii="Times New Roman" w:hAnsi="Times New Roman" w:cs="Times New Roman"/>
          <w:i/>
          <w:iCs/>
          <w:noProof/>
        </w:rPr>
        <w:t>Jurnal Ekonomi Trisakti</w:t>
      </w:r>
      <w:r w:rsidRPr="002B626B">
        <w:rPr>
          <w:rFonts w:ascii="Times New Roman" w:hAnsi="Times New Roman" w:cs="Times New Roman"/>
          <w:noProof/>
        </w:rPr>
        <w:t xml:space="preserve">, </w:t>
      </w:r>
      <w:r w:rsidRPr="002B626B">
        <w:rPr>
          <w:rFonts w:ascii="Times New Roman" w:hAnsi="Times New Roman" w:cs="Times New Roman"/>
          <w:i/>
          <w:iCs/>
          <w:noProof/>
        </w:rPr>
        <w:t>2</w:t>
      </w:r>
      <w:r w:rsidRPr="002B626B">
        <w:rPr>
          <w:rFonts w:ascii="Times New Roman" w:hAnsi="Times New Roman" w:cs="Times New Roman"/>
          <w:noProof/>
        </w:rPr>
        <w:t>(2), 1375–1388. https://doi.org/10.25105/jet.v2i2.14647</w:t>
      </w:r>
    </w:p>
    <w:p w14:paraId="2C374586"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Nguyen, Q., Kim, M. H., &amp; Ali, S. (2024). Corporate governance and earnings management: Evidence from Vietnamese listed firms. </w:t>
      </w:r>
      <w:r w:rsidRPr="002B626B">
        <w:rPr>
          <w:rFonts w:ascii="Times New Roman" w:hAnsi="Times New Roman" w:cs="Times New Roman"/>
          <w:i/>
          <w:iCs/>
          <w:noProof/>
        </w:rPr>
        <w:t>International Review of Economics and Finance</w:t>
      </w:r>
      <w:r w:rsidRPr="002B626B">
        <w:rPr>
          <w:rFonts w:ascii="Times New Roman" w:hAnsi="Times New Roman" w:cs="Times New Roman"/>
          <w:noProof/>
        </w:rPr>
        <w:t xml:space="preserve">, </w:t>
      </w:r>
      <w:r w:rsidRPr="002B626B">
        <w:rPr>
          <w:rFonts w:ascii="Times New Roman" w:hAnsi="Times New Roman" w:cs="Times New Roman"/>
          <w:i/>
          <w:iCs/>
          <w:noProof/>
        </w:rPr>
        <w:t>89</w:t>
      </w:r>
      <w:r w:rsidRPr="002B626B">
        <w:rPr>
          <w:rFonts w:ascii="Times New Roman" w:hAnsi="Times New Roman" w:cs="Times New Roman"/>
          <w:noProof/>
        </w:rPr>
        <w:t>, 775–801. https://doi.org/10.1016/j.iref.2023.07.084</w:t>
      </w:r>
    </w:p>
    <w:p w14:paraId="5F72FB3F"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Puni, A., &amp; Anlesinya, A. (2020). Corporate governance mechanisms and firm performance in a developing country. </w:t>
      </w:r>
      <w:r w:rsidRPr="002B626B">
        <w:rPr>
          <w:rFonts w:ascii="Times New Roman" w:hAnsi="Times New Roman" w:cs="Times New Roman"/>
          <w:i/>
          <w:iCs/>
          <w:noProof/>
        </w:rPr>
        <w:t>International Journal of Law and Management</w:t>
      </w:r>
      <w:r w:rsidRPr="002B626B">
        <w:rPr>
          <w:rFonts w:ascii="Times New Roman" w:hAnsi="Times New Roman" w:cs="Times New Roman"/>
          <w:noProof/>
        </w:rPr>
        <w:t xml:space="preserve">, </w:t>
      </w:r>
      <w:r w:rsidRPr="002B626B">
        <w:rPr>
          <w:rFonts w:ascii="Times New Roman" w:hAnsi="Times New Roman" w:cs="Times New Roman"/>
          <w:i/>
          <w:iCs/>
          <w:noProof/>
        </w:rPr>
        <w:t>62</w:t>
      </w:r>
      <w:r w:rsidRPr="002B626B">
        <w:rPr>
          <w:rFonts w:ascii="Times New Roman" w:hAnsi="Times New Roman" w:cs="Times New Roman"/>
          <w:noProof/>
        </w:rPr>
        <w:t>(2), 147–169. https://doi.org/10.1108/IJLMA-03-2019-0076</w:t>
      </w:r>
    </w:p>
    <w:p w14:paraId="591D8A5C"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Rompotis, G., &amp; Balios, D. (2023). Audit quality, firm performance and risk: evidence from Greece. </w:t>
      </w:r>
      <w:r w:rsidRPr="002B626B">
        <w:rPr>
          <w:rFonts w:ascii="Times New Roman" w:hAnsi="Times New Roman" w:cs="Times New Roman"/>
          <w:i/>
          <w:iCs/>
          <w:noProof/>
        </w:rPr>
        <w:t>Review of Accounting and Finance</w:t>
      </w:r>
      <w:r w:rsidRPr="002B626B">
        <w:rPr>
          <w:rFonts w:ascii="Times New Roman" w:hAnsi="Times New Roman" w:cs="Times New Roman"/>
          <w:noProof/>
        </w:rPr>
        <w:t xml:space="preserve">, </w:t>
      </w:r>
      <w:r w:rsidRPr="002B626B">
        <w:rPr>
          <w:rFonts w:ascii="Times New Roman" w:hAnsi="Times New Roman" w:cs="Times New Roman"/>
          <w:i/>
          <w:iCs/>
          <w:noProof/>
        </w:rPr>
        <w:t>22</w:t>
      </w:r>
      <w:r w:rsidRPr="002B626B">
        <w:rPr>
          <w:rFonts w:ascii="Times New Roman" w:hAnsi="Times New Roman" w:cs="Times New Roman"/>
          <w:noProof/>
        </w:rPr>
        <w:t>(5), 636–662. https://doi.org/10.1108/RAF-02-2023-0038</w:t>
      </w:r>
    </w:p>
    <w:p w14:paraId="5D51C988"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Salehi, M., Moradi, M., &amp; Paiydarmanesh, N. (2017). The effect of corporate governance and audit quality on disclosure quality: Evidence from Tehran stock exchange. </w:t>
      </w:r>
      <w:r w:rsidRPr="002B626B">
        <w:rPr>
          <w:rFonts w:ascii="Times New Roman" w:hAnsi="Times New Roman" w:cs="Times New Roman"/>
          <w:i/>
          <w:iCs/>
          <w:noProof/>
        </w:rPr>
        <w:t>Periodica Polytechnica Social and Management Sciences</w:t>
      </w:r>
      <w:r w:rsidRPr="002B626B">
        <w:rPr>
          <w:rFonts w:ascii="Times New Roman" w:hAnsi="Times New Roman" w:cs="Times New Roman"/>
          <w:noProof/>
        </w:rPr>
        <w:t xml:space="preserve">, </w:t>
      </w:r>
      <w:r w:rsidRPr="002B626B">
        <w:rPr>
          <w:rFonts w:ascii="Times New Roman" w:hAnsi="Times New Roman" w:cs="Times New Roman"/>
          <w:i/>
          <w:iCs/>
          <w:noProof/>
        </w:rPr>
        <w:t>25</w:t>
      </w:r>
      <w:r w:rsidRPr="002B626B">
        <w:rPr>
          <w:rFonts w:ascii="Times New Roman" w:hAnsi="Times New Roman" w:cs="Times New Roman"/>
          <w:noProof/>
        </w:rPr>
        <w:t>(1), 32–48. https://doi.org/10.3311/PPso.8354</w:t>
      </w:r>
    </w:p>
    <w:p w14:paraId="25AD45A4"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Sari, A. L. (2017). Karakteristik Perusahaan, Tata Kelola Perusahaan Dan Manajemen Laba. </w:t>
      </w:r>
      <w:r w:rsidRPr="002B626B">
        <w:rPr>
          <w:rFonts w:ascii="Times New Roman" w:hAnsi="Times New Roman" w:cs="Times New Roman"/>
          <w:i/>
          <w:iCs/>
          <w:noProof/>
        </w:rPr>
        <w:t>Jurnal Akuntansi Bisnis</w:t>
      </w:r>
      <w:r w:rsidRPr="002B626B">
        <w:rPr>
          <w:rFonts w:ascii="Times New Roman" w:hAnsi="Times New Roman" w:cs="Times New Roman"/>
          <w:noProof/>
        </w:rPr>
        <w:t xml:space="preserve">, </w:t>
      </w:r>
      <w:r w:rsidRPr="002B626B">
        <w:rPr>
          <w:rFonts w:ascii="Times New Roman" w:hAnsi="Times New Roman" w:cs="Times New Roman"/>
          <w:i/>
          <w:iCs/>
          <w:noProof/>
        </w:rPr>
        <w:t>15</w:t>
      </w:r>
      <w:r w:rsidRPr="002B626B">
        <w:rPr>
          <w:rFonts w:ascii="Times New Roman" w:hAnsi="Times New Roman" w:cs="Times New Roman"/>
          <w:noProof/>
        </w:rPr>
        <w:t>(2), 229–245. https://doi.org/10.24167/jab.v16i1.1364</w:t>
      </w:r>
    </w:p>
    <w:p w14:paraId="03557940"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Sinambela, O. ; E., &amp; Rahmawati, I. (2021). Analisis Pengaruh Corporate Governance Terhadap Kinerja Keuangan Perbankan Pada Perusahaan Perbankan di Indonesia. </w:t>
      </w:r>
      <w:r w:rsidRPr="002B626B">
        <w:rPr>
          <w:rFonts w:ascii="Times New Roman" w:hAnsi="Times New Roman" w:cs="Times New Roman"/>
          <w:i/>
          <w:iCs/>
          <w:noProof/>
        </w:rPr>
        <w:t>Seminar Nasional Teknologi Edukasi dan Humaniora</w:t>
      </w:r>
      <w:r w:rsidRPr="002B626B">
        <w:rPr>
          <w:rFonts w:ascii="Times New Roman" w:hAnsi="Times New Roman" w:cs="Times New Roman"/>
          <w:noProof/>
        </w:rPr>
        <w:t xml:space="preserve">, </w:t>
      </w:r>
      <w:r w:rsidRPr="002B626B">
        <w:rPr>
          <w:rFonts w:ascii="Times New Roman" w:hAnsi="Times New Roman" w:cs="Times New Roman"/>
          <w:i/>
          <w:iCs/>
          <w:noProof/>
        </w:rPr>
        <w:t>1</w:t>
      </w:r>
      <w:r w:rsidRPr="002B626B">
        <w:rPr>
          <w:rFonts w:ascii="Times New Roman" w:hAnsi="Times New Roman" w:cs="Times New Roman"/>
          <w:noProof/>
        </w:rPr>
        <w:t>, 939–952.</w:t>
      </w:r>
    </w:p>
    <w:p w14:paraId="01194978"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Sitanggang, R. P., &amp; Ratmono, D. (2019). Pengaruh Tata Kelola Perusahaan dan Tanggung Jawab Sosial Perusahaan terhadap Kinerja Keuangan dengan Manajemen Laba sebagai Variabel Mediasi. </w:t>
      </w:r>
      <w:r w:rsidRPr="002B626B">
        <w:rPr>
          <w:rFonts w:ascii="Times New Roman" w:hAnsi="Times New Roman" w:cs="Times New Roman"/>
          <w:i/>
          <w:iCs/>
          <w:noProof/>
        </w:rPr>
        <w:t>Diponegoro Journal of Accounting</w:t>
      </w:r>
      <w:r w:rsidRPr="002B626B">
        <w:rPr>
          <w:rFonts w:ascii="Times New Roman" w:hAnsi="Times New Roman" w:cs="Times New Roman"/>
          <w:noProof/>
        </w:rPr>
        <w:t xml:space="preserve">, </w:t>
      </w:r>
      <w:r w:rsidRPr="002B626B">
        <w:rPr>
          <w:rFonts w:ascii="Times New Roman" w:hAnsi="Times New Roman" w:cs="Times New Roman"/>
          <w:i/>
          <w:iCs/>
          <w:noProof/>
        </w:rPr>
        <w:t>8</w:t>
      </w:r>
      <w:r w:rsidRPr="002B626B">
        <w:rPr>
          <w:rFonts w:ascii="Times New Roman" w:hAnsi="Times New Roman" w:cs="Times New Roman"/>
          <w:noProof/>
        </w:rPr>
        <w:t>(2013), 1–15.</w:t>
      </w:r>
    </w:p>
    <w:p w14:paraId="4224436E"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Sri, M., &amp; Solimun, S. (2019). The Relationship Between Audit Quality and Risk Taking Toward Value Creation in Indonesia. </w:t>
      </w:r>
      <w:r w:rsidRPr="002B626B">
        <w:rPr>
          <w:rFonts w:ascii="Times New Roman" w:hAnsi="Times New Roman" w:cs="Times New Roman"/>
          <w:i/>
          <w:iCs/>
          <w:noProof/>
        </w:rPr>
        <w:t>Journal of Accounting in Emerging Economies</w:t>
      </w:r>
      <w:r w:rsidRPr="002B626B">
        <w:rPr>
          <w:rFonts w:ascii="Times New Roman" w:hAnsi="Times New Roman" w:cs="Times New Roman"/>
          <w:noProof/>
        </w:rPr>
        <w:t xml:space="preserve">, </w:t>
      </w:r>
      <w:r w:rsidRPr="002B626B">
        <w:rPr>
          <w:rFonts w:ascii="Times New Roman" w:hAnsi="Times New Roman" w:cs="Times New Roman"/>
          <w:i/>
          <w:iCs/>
          <w:noProof/>
        </w:rPr>
        <w:t>2</w:t>
      </w:r>
      <w:r w:rsidRPr="002B626B">
        <w:rPr>
          <w:rFonts w:ascii="Times New Roman" w:hAnsi="Times New Roman" w:cs="Times New Roman"/>
          <w:noProof/>
        </w:rPr>
        <w:t>, 1–18. https://doi.org/10.1108/JAEE-11-2017-0110</w:t>
      </w:r>
    </w:p>
    <w:p w14:paraId="043BADB4"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Talalwa, M., Magableh, F., &amp; Badwan, N. (2024). Impact of corporate governance structure on performance of listed firms: empirical evidence from Palestine. </w:t>
      </w:r>
      <w:r w:rsidRPr="002B626B">
        <w:rPr>
          <w:rFonts w:ascii="Times New Roman" w:hAnsi="Times New Roman" w:cs="Times New Roman"/>
          <w:i/>
          <w:iCs/>
          <w:noProof/>
        </w:rPr>
        <w:t>Management and Sustainability</w:t>
      </w:r>
      <w:r w:rsidRPr="002B626B">
        <w:rPr>
          <w:rFonts w:ascii="Times New Roman" w:hAnsi="Times New Roman" w:cs="Times New Roman"/>
          <w:noProof/>
        </w:rPr>
        <w:t>. https://doi.org/10.1108/MSAR-06-2024-0040</w:t>
      </w:r>
    </w:p>
    <w:p w14:paraId="00839010"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Tempo.com. (2023). </w:t>
      </w:r>
      <w:r w:rsidRPr="002B626B">
        <w:rPr>
          <w:rFonts w:ascii="Times New Roman" w:hAnsi="Times New Roman" w:cs="Times New Roman"/>
          <w:i/>
          <w:iCs/>
          <w:noProof/>
        </w:rPr>
        <w:t>Terkini: BPKP Mulai Audit Waskita Karya dan Wijaya Karya, Kemenkeu Sebut Negara Bisa Saja Tak Berutang Asal</w:t>
      </w:r>
      <w:r w:rsidRPr="002B626B">
        <w:rPr>
          <w:rFonts w:ascii="Times New Roman" w:hAnsi="Times New Roman" w:cs="Times New Roman"/>
          <w:noProof/>
        </w:rPr>
        <w:t>. bisnis.tempo.co. https://bisnis.tempo.co/read/1737266/terkini-bpkp-mulai-audit-waskita-karya-dan-wijaya-karya-kemenkeu-sebut-negara-bisa-saja-tak-berutang-asal</w:t>
      </w:r>
    </w:p>
    <w:p w14:paraId="523A55BB"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Tessema, A. M., Zahir-Ul-Hassan, M. K., &amp; Ahmed, A. (2024). Corporate Governance, Earnings Management and The Moderating Role of Political Connections: Evidence from The Gulf Co-operation Council Countries. </w:t>
      </w:r>
      <w:r w:rsidRPr="002B626B">
        <w:rPr>
          <w:rFonts w:ascii="Times New Roman" w:hAnsi="Times New Roman" w:cs="Times New Roman"/>
          <w:i/>
          <w:iCs/>
          <w:noProof/>
        </w:rPr>
        <w:t>International Journal of Ethics and Systems</w:t>
      </w:r>
      <w:r w:rsidRPr="002B626B">
        <w:rPr>
          <w:rFonts w:ascii="Times New Roman" w:hAnsi="Times New Roman" w:cs="Times New Roman"/>
          <w:noProof/>
        </w:rPr>
        <w:t>. https://doi.org/10.1108/IJOES-02-2024-0056</w:t>
      </w:r>
    </w:p>
    <w:p w14:paraId="22F7CF50"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Ugwu, C. C., Aikpitanyi, L. N., &amp; Idemudia, S. (2020). The Effect of Audit Quality on Financial Performance of Deposit Money Banks (Evidence from Nigeria). </w:t>
      </w:r>
      <w:r w:rsidRPr="002B626B">
        <w:rPr>
          <w:rFonts w:ascii="Times New Roman" w:hAnsi="Times New Roman" w:cs="Times New Roman"/>
          <w:i/>
          <w:iCs/>
          <w:noProof/>
        </w:rPr>
        <w:t>Journal of Economics and Business</w:t>
      </w:r>
      <w:r w:rsidRPr="002B626B">
        <w:rPr>
          <w:rFonts w:ascii="Times New Roman" w:hAnsi="Times New Roman" w:cs="Times New Roman"/>
          <w:noProof/>
        </w:rPr>
        <w:t xml:space="preserve">, </w:t>
      </w:r>
      <w:r w:rsidRPr="002B626B">
        <w:rPr>
          <w:rFonts w:ascii="Times New Roman" w:hAnsi="Times New Roman" w:cs="Times New Roman"/>
          <w:i/>
          <w:iCs/>
          <w:noProof/>
        </w:rPr>
        <w:t>3</w:t>
      </w:r>
      <w:r w:rsidRPr="002B626B">
        <w:rPr>
          <w:rFonts w:ascii="Times New Roman" w:hAnsi="Times New Roman" w:cs="Times New Roman"/>
          <w:noProof/>
        </w:rPr>
        <w:t>(1), 270–281. https://doi.org/10.31014/aior.1992.03.01.196</w:t>
      </w:r>
    </w:p>
    <w:p w14:paraId="17D8EFFB"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Wijaya, A. L. (2020). The Effect of Audit Quality on Firm Value: A Case in Indonesian Manufacturing Firm. </w:t>
      </w:r>
      <w:r w:rsidRPr="002B626B">
        <w:rPr>
          <w:rFonts w:ascii="Times New Roman" w:hAnsi="Times New Roman" w:cs="Times New Roman"/>
          <w:i/>
          <w:iCs/>
          <w:noProof/>
        </w:rPr>
        <w:t>journal of accounting finance and auditing studies (JAFAS)</w:t>
      </w:r>
      <w:r w:rsidRPr="002B626B">
        <w:rPr>
          <w:rFonts w:ascii="Times New Roman" w:hAnsi="Times New Roman" w:cs="Times New Roman"/>
          <w:noProof/>
        </w:rPr>
        <w:t xml:space="preserve">, </w:t>
      </w:r>
      <w:r w:rsidRPr="002B626B">
        <w:rPr>
          <w:rFonts w:ascii="Times New Roman" w:hAnsi="Times New Roman" w:cs="Times New Roman"/>
          <w:i/>
          <w:iCs/>
          <w:noProof/>
        </w:rPr>
        <w:t>6</w:t>
      </w:r>
      <w:r w:rsidRPr="002B626B">
        <w:rPr>
          <w:rFonts w:ascii="Times New Roman" w:hAnsi="Times New Roman" w:cs="Times New Roman"/>
          <w:noProof/>
        </w:rPr>
        <w:t>(1), 1–15. https://doi.org/10.32602/jafas.2020.001</w:t>
      </w:r>
    </w:p>
    <w:p w14:paraId="787B2155"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Winarno, W. W. (2017). </w:t>
      </w:r>
      <w:r w:rsidRPr="002B626B">
        <w:rPr>
          <w:rFonts w:ascii="Times New Roman" w:hAnsi="Times New Roman" w:cs="Times New Roman"/>
          <w:i/>
          <w:iCs/>
          <w:noProof/>
        </w:rPr>
        <w:t>Analisis Ekonometrika dan Statistika dengan Eviews</w:t>
      </w:r>
      <w:r w:rsidRPr="002B626B">
        <w:rPr>
          <w:rFonts w:ascii="Times New Roman" w:hAnsi="Times New Roman" w:cs="Times New Roman"/>
          <w:noProof/>
        </w:rPr>
        <w:t xml:space="preserve"> (5 ed.). UPP STIM YKPN Yogyakarta.</w:t>
      </w:r>
    </w:p>
    <w:p w14:paraId="26BAC014" w14:textId="77777777" w:rsidR="002B626B" w:rsidRPr="002B626B" w:rsidRDefault="002B626B" w:rsidP="002B626B">
      <w:pPr>
        <w:widowControl w:val="0"/>
        <w:autoSpaceDE w:val="0"/>
        <w:autoSpaceDN w:val="0"/>
        <w:adjustRightInd w:val="0"/>
        <w:spacing w:after="0" w:line="240" w:lineRule="auto"/>
        <w:ind w:left="480" w:hanging="480"/>
        <w:jc w:val="both"/>
        <w:rPr>
          <w:rFonts w:ascii="Times New Roman" w:hAnsi="Times New Roman" w:cs="Times New Roman"/>
          <w:noProof/>
        </w:rPr>
      </w:pPr>
      <w:r w:rsidRPr="002B626B">
        <w:rPr>
          <w:rFonts w:ascii="Times New Roman" w:hAnsi="Times New Roman" w:cs="Times New Roman"/>
          <w:noProof/>
        </w:rPr>
        <w:t xml:space="preserve">Wulandari, S., &amp; Suganda, A. D. (2021). Determining factors of earnings management based on accrual model Soliyah. </w:t>
      </w:r>
      <w:r w:rsidRPr="002B626B">
        <w:rPr>
          <w:rFonts w:ascii="Times New Roman" w:hAnsi="Times New Roman" w:cs="Times New Roman"/>
          <w:i/>
          <w:iCs/>
          <w:noProof/>
        </w:rPr>
        <w:t>Jurnal Akuntansi dan Auditing Indonesia</w:t>
      </w:r>
      <w:r w:rsidRPr="002B626B">
        <w:rPr>
          <w:rFonts w:ascii="Times New Roman" w:hAnsi="Times New Roman" w:cs="Times New Roman"/>
          <w:noProof/>
        </w:rPr>
        <w:t xml:space="preserve">, </w:t>
      </w:r>
      <w:r w:rsidRPr="002B626B">
        <w:rPr>
          <w:rFonts w:ascii="Times New Roman" w:hAnsi="Times New Roman" w:cs="Times New Roman"/>
          <w:i/>
          <w:iCs/>
          <w:noProof/>
        </w:rPr>
        <w:t>25</w:t>
      </w:r>
      <w:r w:rsidRPr="002B626B">
        <w:rPr>
          <w:rFonts w:ascii="Times New Roman" w:hAnsi="Times New Roman" w:cs="Times New Roman"/>
          <w:noProof/>
        </w:rPr>
        <w:t>(1), 45–53.</w:t>
      </w:r>
    </w:p>
    <w:p w14:paraId="0C6E95BE" w14:textId="77777777" w:rsidR="00210EE3" w:rsidRPr="00ED4F9F" w:rsidRDefault="00210EE3">
      <w:pPr>
        <w:rPr>
          <w:rFonts w:ascii="Times New Roman" w:eastAsia="Times New Roman" w:hAnsi="Times New Roman" w:cs="Times New Roman"/>
          <w:sz w:val="20"/>
          <w:szCs w:val="20"/>
        </w:rPr>
      </w:pPr>
    </w:p>
    <w:sectPr w:rsidR="00210EE3" w:rsidRPr="00ED4F9F" w:rsidSect="00ED4F9F">
      <w:headerReference w:type="default" r:id="rId26"/>
      <w:footerReference w:type="default" r:id="rId27"/>
      <w:pgSz w:w="12240" w:h="20160"/>
      <w:pgMar w:top="1134" w:right="1134" w:bottom="1134" w:left="1701" w:header="709"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0EE1" w14:textId="77777777" w:rsidR="00F23BA9" w:rsidRDefault="00F23BA9">
      <w:pPr>
        <w:spacing w:after="0" w:line="240" w:lineRule="auto"/>
      </w:pPr>
      <w:r>
        <w:separator/>
      </w:r>
    </w:p>
  </w:endnote>
  <w:endnote w:type="continuationSeparator" w:id="0">
    <w:p w14:paraId="085FE26C" w14:textId="77777777" w:rsidR="00F23BA9" w:rsidRDefault="00F2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22155"/>
      <w:docPartObj>
        <w:docPartGallery w:val="Page Numbers (Bottom of Page)"/>
        <w:docPartUnique/>
      </w:docPartObj>
    </w:sdtPr>
    <w:sdtEndPr>
      <w:rPr>
        <w:noProof/>
      </w:rPr>
    </w:sdtEndPr>
    <w:sdtContent>
      <w:p w14:paraId="2E07C3A7" w14:textId="77777777" w:rsidR="00137FE5" w:rsidRDefault="00137F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139C5" w14:textId="77777777" w:rsidR="00ED4F9F" w:rsidRDefault="00ED4F9F" w:rsidP="00ED4F9F">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02A5490C" wp14:editId="19F009B5">
          <wp:extent cx="695325" cy="244944"/>
          <wp:effectExtent l="0" t="0" r="0" b="0"/>
          <wp:docPr id="143449556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95325" cy="244944"/>
                  </a:xfrm>
                  <a:prstGeom prst="rect">
                    <a:avLst/>
                  </a:prstGeom>
                  <a:ln/>
                </pic:spPr>
              </pic:pic>
            </a:graphicData>
          </a:graphic>
        </wp:inline>
      </w:drawing>
    </w:r>
  </w:p>
  <w:p w14:paraId="77E234FF" w14:textId="77777777" w:rsidR="00ED4F9F" w:rsidRDefault="00ED4F9F" w:rsidP="00ED4F9F">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Creative Commons Attribution-</w:t>
    </w:r>
    <w:proofErr w:type="spellStart"/>
    <w:r>
      <w:rPr>
        <w:color w:val="000000"/>
        <w:sz w:val="16"/>
        <w:szCs w:val="16"/>
      </w:rPr>
      <w:t>ShareAlike</w:t>
    </w:r>
    <w:proofErr w:type="spellEnd"/>
    <w:r>
      <w:rPr>
        <w:color w:val="000000"/>
        <w:sz w:val="16"/>
        <w:szCs w:val="16"/>
      </w:rPr>
      <w:t xml:space="preserve"> 4.0 International License:</w:t>
    </w:r>
  </w:p>
  <w:p w14:paraId="3C181332" w14:textId="77777777" w:rsidR="00ED4F9F" w:rsidRDefault="00ED4F9F" w:rsidP="00ED4F9F">
    <w:pPr>
      <w:pBdr>
        <w:top w:val="nil"/>
        <w:left w:val="nil"/>
        <w:bottom w:val="nil"/>
        <w:right w:val="nil"/>
        <w:between w:val="nil"/>
      </w:pBdr>
      <w:tabs>
        <w:tab w:val="center" w:pos="4513"/>
        <w:tab w:val="right" w:pos="9026"/>
      </w:tabs>
      <w:spacing w:after="0" w:line="240" w:lineRule="auto"/>
      <w:rPr>
        <w:color w:val="000000"/>
      </w:rPr>
    </w:pPr>
    <w:hyperlink r:id="rId2">
      <w:r>
        <w:rPr>
          <w:color w:val="0563C1"/>
          <w:sz w:val="16"/>
          <w:szCs w:val="16"/>
          <w:u w:val="single"/>
        </w:rPr>
        <w:t>https://creativecommons.org/licenses/by-sa/4.0/</w:t>
      </w:r>
    </w:hyperlink>
  </w:p>
  <w:p w14:paraId="05EE0E9A" w14:textId="77777777" w:rsidR="00137FE5" w:rsidRDefault="00137FE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28341"/>
      <w:docPartObj>
        <w:docPartGallery w:val="Page Numbers (Bottom of Page)"/>
        <w:docPartUnique/>
      </w:docPartObj>
    </w:sdtPr>
    <w:sdtEndPr>
      <w:rPr>
        <w:noProof/>
      </w:rPr>
    </w:sdtEndPr>
    <w:sdtContent>
      <w:p w14:paraId="4827C746" w14:textId="77777777" w:rsidR="00ED4F9F" w:rsidRDefault="00ED4F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ADB91B" w14:textId="77777777" w:rsidR="00ED4F9F" w:rsidRDefault="00ED4F9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0CF2" w14:textId="77777777" w:rsidR="00F23BA9" w:rsidRDefault="00F23BA9">
      <w:pPr>
        <w:spacing w:after="0" w:line="240" w:lineRule="auto"/>
      </w:pPr>
      <w:r>
        <w:separator/>
      </w:r>
    </w:p>
  </w:footnote>
  <w:footnote w:type="continuationSeparator" w:id="0">
    <w:p w14:paraId="0BEBBA3D" w14:textId="77777777" w:rsidR="00F23BA9" w:rsidRDefault="00F23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ABD5" w14:textId="77777777" w:rsidR="00ED4F9F" w:rsidRDefault="00ED4F9F" w:rsidP="00ED4F9F">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9264" behindDoc="1" locked="0" layoutInCell="1" hidden="0" allowOverlap="1" wp14:anchorId="0B040DB2" wp14:editId="358E202F">
          <wp:simplePos x="0" y="0"/>
          <wp:positionH relativeFrom="column">
            <wp:posOffset>-218036</wp:posOffset>
          </wp:positionH>
          <wp:positionV relativeFrom="paragraph">
            <wp:posOffset>-278765</wp:posOffset>
          </wp:positionV>
          <wp:extent cx="909551" cy="962025"/>
          <wp:effectExtent l="0" t="0" r="0" b="0"/>
          <wp:wrapNone/>
          <wp:docPr id="4560907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09551" cy="962025"/>
                  </a:xfrm>
                  <a:prstGeom prst="rect">
                    <a:avLst/>
                  </a:prstGeom>
                  <a:ln/>
                </pic:spPr>
              </pic:pic>
            </a:graphicData>
          </a:graphic>
        </wp:anchor>
      </w:drawing>
    </w:r>
  </w:p>
  <w:p w14:paraId="4BDFF48D" w14:textId="77777777" w:rsidR="00ED4F9F" w:rsidRDefault="00ED4F9F" w:rsidP="00ED4F9F">
    <w:pPr>
      <w:pBdr>
        <w:top w:val="nil"/>
        <w:left w:val="nil"/>
        <w:bottom w:val="nil"/>
        <w:right w:val="nil"/>
        <w:between w:val="nil"/>
      </w:pBdr>
      <w:spacing w:after="0" w:line="240" w:lineRule="auto"/>
      <w:ind w:left="538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Book Antiqua" w:eastAsia="Book Antiqua" w:hAnsi="Book Antiqua" w:cs="Book Antiqua"/>
        <w:color w:val="000000"/>
        <w:sz w:val="24"/>
        <w:szCs w:val="24"/>
      </w:rPr>
      <w:t>Dhana :</w:t>
    </w:r>
    <w:proofErr w:type="gram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Jurnal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Akuntansi</w:t>
    </w:r>
    <w:proofErr w:type="spellEnd"/>
  </w:p>
  <w:p w14:paraId="69B5ADE5" w14:textId="77777777" w:rsidR="00ED4F9F" w:rsidRDefault="00ED4F9F" w:rsidP="00ED4F9F">
    <w:pPr>
      <w:pBdr>
        <w:top w:val="nil"/>
        <w:left w:val="nil"/>
        <w:bottom w:val="nil"/>
        <w:right w:val="nil"/>
        <w:between w:val="nil"/>
      </w:pBdr>
      <w:spacing w:after="0" w:line="240" w:lineRule="auto"/>
      <w:ind w:left="5812"/>
      <w:jc w:val="right"/>
      <w:rPr>
        <w:rFonts w:ascii="Times New Roman" w:eastAsia="Times New Roman" w:hAnsi="Times New Roman" w:cs="Times New Roman"/>
        <w:color w:val="000000"/>
        <w:sz w:val="24"/>
        <w:szCs w:val="24"/>
      </w:rPr>
    </w:pPr>
    <w:r>
      <w:rPr>
        <w:rFonts w:ascii="Book Antiqua" w:eastAsia="Book Antiqua" w:hAnsi="Book Antiqua" w:cs="Book Antiqua"/>
        <w:color w:val="000000"/>
        <w:sz w:val="24"/>
        <w:szCs w:val="24"/>
      </w:rPr>
      <w:t>E-</w:t>
    </w:r>
    <w:proofErr w:type="gramStart"/>
    <w:r>
      <w:rPr>
        <w:rFonts w:ascii="Book Antiqua" w:eastAsia="Book Antiqua" w:hAnsi="Book Antiqua" w:cs="Book Antiqua"/>
        <w:color w:val="000000"/>
        <w:sz w:val="24"/>
        <w:szCs w:val="24"/>
      </w:rPr>
      <w:t>ISSN :</w:t>
    </w:r>
    <w:proofErr w:type="gramEnd"/>
    <w:r>
      <w:rPr>
        <w:rFonts w:ascii="Book Antiqua" w:eastAsia="Book Antiqua" w:hAnsi="Book Antiqua" w:cs="Book Antiqua"/>
        <w:color w:val="000000"/>
        <w:sz w:val="24"/>
        <w:szCs w:val="24"/>
      </w:rPr>
      <w:t xml:space="preserve"> 3047-0803</w:t>
    </w:r>
  </w:p>
  <w:p w14:paraId="79DD20E0" w14:textId="77777777" w:rsidR="00ED4F9F" w:rsidRDefault="00ED4F9F" w:rsidP="00ED4F9F">
    <w:pPr>
      <w:pBdr>
        <w:top w:val="nil"/>
        <w:left w:val="nil"/>
        <w:bottom w:val="nil"/>
        <w:right w:val="nil"/>
        <w:between w:val="nil"/>
      </w:pBdr>
      <w:spacing w:after="0" w:line="240" w:lineRule="auto"/>
      <w:ind w:left="5812"/>
      <w:jc w:val="right"/>
      <w:rPr>
        <w:rFonts w:ascii="Times New Roman" w:eastAsia="Times New Roman" w:hAnsi="Times New Roman" w:cs="Times New Roman"/>
        <w:color w:val="000000"/>
        <w:sz w:val="24"/>
        <w:szCs w:val="24"/>
      </w:rPr>
    </w:pPr>
    <w:bookmarkStart w:id="0" w:name="_heading=h.gjdgxs" w:colFirst="0" w:colLast="0"/>
    <w:bookmarkEnd w:id="0"/>
    <w:r>
      <w:rPr>
        <w:rFonts w:ascii="Book Antiqua" w:eastAsia="Book Antiqua" w:hAnsi="Book Antiqua" w:cs="Book Antiqua"/>
        <w:color w:val="000000"/>
        <w:sz w:val="24"/>
        <w:szCs w:val="24"/>
      </w:rPr>
      <w:t xml:space="preserve">Vol </w:t>
    </w:r>
    <w:proofErr w:type="gramStart"/>
    <w:r>
      <w:rPr>
        <w:rFonts w:ascii="Book Antiqua" w:eastAsia="Book Antiqua" w:hAnsi="Book Antiqua" w:cs="Book Antiqua"/>
        <w:color w:val="000000"/>
        <w:sz w:val="24"/>
        <w:szCs w:val="24"/>
      </w:rPr>
      <w:t>2,No.</w:t>
    </w:r>
    <w:proofErr w:type="gramEnd"/>
    <w:r>
      <w:rPr>
        <w:rFonts w:ascii="Book Antiqua" w:eastAsia="Book Antiqua" w:hAnsi="Book Antiqua" w:cs="Book Antiqua"/>
        <w:color w:val="000000"/>
        <w:sz w:val="24"/>
        <w:szCs w:val="24"/>
      </w:rPr>
      <w:t>2, May 2025</w:t>
    </w:r>
  </w:p>
  <w:p w14:paraId="334326CA" w14:textId="77777777" w:rsidR="00ED4F9F" w:rsidRDefault="00ED4F9F" w:rsidP="00ED4F9F">
    <w:pPr>
      <w:pBdr>
        <w:top w:val="nil"/>
        <w:left w:val="nil"/>
        <w:bottom w:val="nil"/>
        <w:right w:val="nil"/>
        <w:between w:val="nil"/>
      </w:pBdr>
      <w:tabs>
        <w:tab w:val="center" w:pos="4513"/>
        <w:tab w:val="right" w:pos="9356"/>
      </w:tabs>
      <w:spacing w:after="0" w:line="240" w:lineRule="auto"/>
      <w:rPr>
        <w:color w:val="000000"/>
      </w:rPr>
    </w:pPr>
    <w:r>
      <w:rPr>
        <w:rFonts w:ascii="Book Antiqua" w:eastAsia="Book Antiqua" w:hAnsi="Book Antiqua" w:cs="Book Antiqua"/>
        <w:color w:val="000000"/>
      </w:rPr>
      <w:tab/>
    </w:r>
    <w:r>
      <w:rPr>
        <w:rFonts w:ascii="Book Antiqua" w:eastAsia="Book Antiqua" w:hAnsi="Book Antiqua" w:cs="Book Antiqua"/>
        <w:color w:val="000000"/>
      </w:rPr>
      <w:tab/>
      <w:t xml:space="preserve">    </w:t>
    </w:r>
    <w:proofErr w:type="gramStart"/>
    <w:r>
      <w:rPr>
        <w:rFonts w:ascii="Book Antiqua" w:eastAsia="Book Antiqua" w:hAnsi="Book Antiqua" w:cs="Book Antiqua"/>
        <w:color w:val="000000"/>
      </w:rPr>
      <w:t>DOI</w:t>
    </w:r>
    <w:r>
      <w:rPr>
        <w:color w:val="000000"/>
      </w:rPr>
      <w:t xml:space="preserve"> :</w:t>
    </w:r>
    <w:proofErr w:type="gramEnd"/>
    <w:r>
      <w:rPr>
        <w:color w:val="000000"/>
      </w:rPr>
      <w:t xml:space="preserve"> </w:t>
    </w:r>
    <w:hyperlink r:id="rId2" w:history="1">
      <w:r w:rsidRPr="00AB4154">
        <w:rPr>
          <w:rStyle w:val="Hyperlink"/>
        </w:rPr>
        <w:t>https://doi.org/10.62872/yxr98960</w:t>
      </w:r>
    </w:hyperlink>
    <w:r>
      <w:t xml:space="preserve"> </w:t>
    </w:r>
  </w:p>
  <w:p w14:paraId="3233DF23" w14:textId="77777777" w:rsidR="00ED4F9F" w:rsidRPr="00DA3860" w:rsidRDefault="00ED4F9F" w:rsidP="00ED4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324E" w14:textId="77777777" w:rsidR="00ED4F9F" w:rsidRPr="00DA3860" w:rsidRDefault="00ED4F9F" w:rsidP="00ED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B17"/>
    <w:multiLevelType w:val="multilevel"/>
    <w:tmpl w:val="AF4A3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F01C77"/>
    <w:multiLevelType w:val="multilevel"/>
    <w:tmpl w:val="58C04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E0E3E7F"/>
    <w:multiLevelType w:val="multilevel"/>
    <w:tmpl w:val="9526386E"/>
    <w:lvl w:ilvl="0">
      <w:start w:val="1"/>
      <w:numFmt w:val="decimal"/>
      <w:lvlText w:val="%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C743C7"/>
    <w:multiLevelType w:val="multilevel"/>
    <w:tmpl w:val="FDB81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B56E06"/>
    <w:multiLevelType w:val="multilevel"/>
    <w:tmpl w:val="FDB81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3D7303"/>
    <w:multiLevelType w:val="multilevel"/>
    <w:tmpl w:val="0EFE8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00055">
    <w:abstractNumId w:val="2"/>
  </w:num>
  <w:num w:numId="2" w16cid:durableId="2062944879">
    <w:abstractNumId w:val="1"/>
  </w:num>
  <w:num w:numId="3" w16cid:durableId="329412468">
    <w:abstractNumId w:val="0"/>
  </w:num>
  <w:num w:numId="4" w16cid:durableId="203687023">
    <w:abstractNumId w:val="5"/>
  </w:num>
  <w:num w:numId="5" w16cid:durableId="1675455351">
    <w:abstractNumId w:val="4"/>
  </w:num>
  <w:num w:numId="6" w16cid:durableId="687290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E3"/>
    <w:rsid w:val="000648A5"/>
    <w:rsid w:val="000C0076"/>
    <w:rsid w:val="00137FE5"/>
    <w:rsid w:val="0017288C"/>
    <w:rsid w:val="00210EE3"/>
    <w:rsid w:val="00225D29"/>
    <w:rsid w:val="0025149B"/>
    <w:rsid w:val="002B626B"/>
    <w:rsid w:val="002F07A2"/>
    <w:rsid w:val="00531D76"/>
    <w:rsid w:val="00565BCF"/>
    <w:rsid w:val="006374ED"/>
    <w:rsid w:val="006A2D87"/>
    <w:rsid w:val="00745762"/>
    <w:rsid w:val="008656C6"/>
    <w:rsid w:val="008A05FC"/>
    <w:rsid w:val="008B466E"/>
    <w:rsid w:val="00A94DE0"/>
    <w:rsid w:val="00B26A2C"/>
    <w:rsid w:val="00B64737"/>
    <w:rsid w:val="00B64EAC"/>
    <w:rsid w:val="00BA0C3F"/>
    <w:rsid w:val="00BA11C2"/>
    <w:rsid w:val="00BF6081"/>
    <w:rsid w:val="00C23172"/>
    <w:rsid w:val="00CD01BE"/>
    <w:rsid w:val="00DB7925"/>
    <w:rsid w:val="00ED4F9F"/>
    <w:rsid w:val="00F20C34"/>
    <w:rsid w:val="00F23BA9"/>
    <w:rsid w:val="00F9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3450"/>
  <w15:docId w15:val="{A8E65D70-51D5-45E6-BBB3-E52D9E14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F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CB1"/>
    <w:rPr>
      <w:rFonts w:ascii="Tahoma" w:hAnsi="Tahoma" w:cs="Tahoma"/>
      <w:sz w:val="16"/>
      <w:szCs w:val="16"/>
    </w:rPr>
  </w:style>
  <w:style w:type="paragraph" w:styleId="Header">
    <w:name w:val="header"/>
    <w:basedOn w:val="Normal"/>
    <w:link w:val="HeaderChar"/>
    <w:uiPriority w:val="99"/>
    <w:unhideWhenUsed/>
    <w:rsid w:val="000C7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B1"/>
  </w:style>
  <w:style w:type="paragraph" w:styleId="Footer">
    <w:name w:val="footer"/>
    <w:basedOn w:val="Normal"/>
    <w:link w:val="FooterChar"/>
    <w:uiPriority w:val="99"/>
    <w:unhideWhenUsed/>
    <w:rsid w:val="000C7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B1"/>
  </w:style>
  <w:style w:type="paragraph" w:customStyle="1" w:styleId="FormatPendahuluan">
    <w:name w:val="Format Pendahuluan"/>
    <w:basedOn w:val="NoSpacing"/>
    <w:qFormat/>
    <w:rsid w:val="000C7CB1"/>
    <w:pPr>
      <w:jc w:val="both"/>
    </w:pPr>
    <w:rPr>
      <w:rFonts w:ascii="Candara" w:eastAsia="Times New Roman" w:hAnsi="Candara" w:cs="Times New Roman"/>
      <w:b/>
      <w:noProof/>
      <w:color w:val="ED7D31" w:themeColor="accent2"/>
      <w:sz w:val="26"/>
      <w:szCs w:val="26"/>
      <w:lang w:val="id-ID"/>
    </w:rPr>
  </w:style>
  <w:style w:type="paragraph" w:styleId="NoSpacing">
    <w:name w:val="No Spacing"/>
    <w:uiPriority w:val="1"/>
    <w:qFormat/>
    <w:rsid w:val="000C7CB1"/>
    <w:pPr>
      <w:spacing w:after="0" w:line="240" w:lineRule="auto"/>
    </w:pPr>
  </w:style>
  <w:style w:type="paragraph" w:styleId="NormalWeb">
    <w:name w:val="Normal (Web)"/>
    <w:basedOn w:val="Normal"/>
    <w:uiPriority w:val="99"/>
    <w:semiHidden/>
    <w:unhideWhenUsed/>
    <w:rsid w:val="000C7CB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7288C"/>
    <w:rPr>
      <w:sz w:val="16"/>
      <w:szCs w:val="16"/>
    </w:rPr>
  </w:style>
  <w:style w:type="paragraph" w:styleId="CommentText">
    <w:name w:val="annotation text"/>
    <w:basedOn w:val="Normal"/>
    <w:link w:val="CommentTextChar"/>
    <w:uiPriority w:val="99"/>
    <w:semiHidden/>
    <w:unhideWhenUsed/>
    <w:rsid w:val="0017288C"/>
    <w:pPr>
      <w:spacing w:line="240" w:lineRule="auto"/>
    </w:pPr>
    <w:rPr>
      <w:sz w:val="20"/>
      <w:szCs w:val="20"/>
    </w:rPr>
  </w:style>
  <w:style w:type="character" w:customStyle="1" w:styleId="CommentTextChar">
    <w:name w:val="Comment Text Char"/>
    <w:basedOn w:val="DefaultParagraphFont"/>
    <w:link w:val="CommentText"/>
    <w:uiPriority w:val="99"/>
    <w:semiHidden/>
    <w:rsid w:val="0017288C"/>
    <w:rPr>
      <w:sz w:val="20"/>
      <w:szCs w:val="20"/>
    </w:rPr>
  </w:style>
  <w:style w:type="paragraph" w:styleId="CommentSubject">
    <w:name w:val="annotation subject"/>
    <w:basedOn w:val="CommentText"/>
    <w:next w:val="CommentText"/>
    <w:link w:val="CommentSubjectChar"/>
    <w:uiPriority w:val="99"/>
    <w:semiHidden/>
    <w:unhideWhenUsed/>
    <w:rsid w:val="0017288C"/>
    <w:rPr>
      <w:b/>
      <w:bCs/>
    </w:rPr>
  </w:style>
  <w:style w:type="character" w:customStyle="1" w:styleId="CommentSubjectChar">
    <w:name w:val="Comment Subject Char"/>
    <w:basedOn w:val="CommentTextChar"/>
    <w:link w:val="CommentSubject"/>
    <w:uiPriority w:val="99"/>
    <w:semiHidden/>
    <w:rsid w:val="0017288C"/>
    <w:rPr>
      <w:b/>
      <w:bCs/>
      <w:sz w:val="20"/>
      <w:szCs w:val="20"/>
    </w:rPr>
  </w:style>
  <w:style w:type="character" w:styleId="UnresolvedMention">
    <w:name w:val="Unresolved Mention"/>
    <w:basedOn w:val="DefaultParagraphFont"/>
    <w:uiPriority w:val="99"/>
    <w:semiHidden/>
    <w:unhideWhenUsed/>
    <w:rsid w:val="00137FE5"/>
    <w:rPr>
      <w:color w:val="605E5C"/>
      <w:shd w:val="clear" w:color="auto" w:fill="E1DFDD"/>
    </w:rPr>
  </w:style>
  <w:style w:type="paragraph" w:styleId="Caption">
    <w:name w:val="caption"/>
    <w:basedOn w:val="Normal"/>
    <w:next w:val="Normal"/>
    <w:uiPriority w:val="35"/>
    <w:unhideWhenUsed/>
    <w:qFormat/>
    <w:rsid w:val="00BA11C2"/>
    <w:pPr>
      <w:spacing w:after="200" w:line="240" w:lineRule="auto"/>
    </w:pPr>
    <w:rPr>
      <w:i/>
      <w:iCs/>
      <w:color w:val="44546A" w:themeColor="text2"/>
      <w:sz w:val="18"/>
      <w:szCs w:val="18"/>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7.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hyperlink" Target="mailto:Sitimariyah2503@gmail.com" TargetMode="External"/><Relationship Id="rId17" Type="http://schemas.openxmlformats.org/officeDocument/2006/relationships/image" Target="media/image6.emf"/><Relationship Id="rId25" Type="http://schemas.openxmlformats.org/officeDocument/2006/relationships/hyperlink" Target="https://doi.org/10.1108/JED-05-2024-0190"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oi.org/10.5923/j.ijfa.20160501.02"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mailto:netherawaty@unja.ac.id" TargetMode="External"/><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mailto:Afrizal@unja.ac.id" TargetMode="Externa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hyperlink" Target="https://doi.org/10.62872/yxr9896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MosMi8E2p8nQMG+/Qq5sQXpCg==">CgMxLjAyCGguZ2pkZ3hzOAByITFrLWpfaEMyYmZFdjhldXY5RjJZN2xUeWlnWEN4X254Uw==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240594-5E5D-45F8-BAA3-546C6A21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8840</Words>
  <Characters>50390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2</cp:revision>
  <cp:lastPrinted>2025-06-03T02:30:00Z</cp:lastPrinted>
  <dcterms:created xsi:type="dcterms:W3CDTF">2025-06-18T03:21:00Z</dcterms:created>
  <dcterms:modified xsi:type="dcterms:W3CDTF">2025-06-18T03:21:00Z</dcterms:modified>
</cp:coreProperties>
</file>